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0C" w:rsidRPr="0057145A" w:rsidRDefault="0074100C" w:rsidP="0074100C">
      <w:pPr>
        <w:pStyle w:val="KonuBal"/>
      </w:pPr>
      <w:bookmarkStart w:id="0" w:name="_GoBack"/>
      <w:bookmarkEnd w:id="0"/>
      <w:r w:rsidRPr="0057145A">
        <w:t>T.C.</w:t>
      </w:r>
    </w:p>
    <w:p w:rsidR="0074100C" w:rsidRDefault="00270BD3" w:rsidP="00270BD3">
      <w:pPr>
        <w:autoSpaceDE w:val="0"/>
        <w:autoSpaceDN w:val="0"/>
        <w:adjustRightInd w:val="0"/>
        <w:jc w:val="center"/>
        <w:rPr>
          <w:rFonts w:ascii="Verdana" w:hAnsi="Verdana"/>
          <w:b/>
          <w:bCs/>
          <w:sz w:val="22"/>
          <w:szCs w:val="22"/>
        </w:rPr>
      </w:pPr>
      <w:r>
        <w:rPr>
          <w:rFonts w:ascii="Verdana" w:hAnsi="Verdana"/>
          <w:b/>
          <w:bCs/>
          <w:sz w:val="22"/>
          <w:szCs w:val="22"/>
        </w:rPr>
        <w:t>ESKİŞEHİR OSMANGAZİ ÜNİVERSİTESİ</w:t>
      </w:r>
    </w:p>
    <w:p w:rsidR="0074100C" w:rsidRPr="0057145A" w:rsidRDefault="0074100C" w:rsidP="0074100C">
      <w:pPr>
        <w:autoSpaceDE w:val="0"/>
        <w:autoSpaceDN w:val="0"/>
        <w:adjustRightInd w:val="0"/>
        <w:jc w:val="center"/>
        <w:rPr>
          <w:rFonts w:ascii="Verdana" w:hAnsi="Verdana"/>
          <w:b/>
          <w:bCs/>
          <w:sz w:val="22"/>
          <w:szCs w:val="22"/>
        </w:rPr>
      </w:pPr>
    </w:p>
    <w:p w:rsidR="0074100C" w:rsidRPr="0057145A" w:rsidRDefault="0074100C" w:rsidP="0074100C">
      <w:pPr>
        <w:autoSpaceDE w:val="0"/>
        <w:autoSpaceDN w:val="0"/>
        <w:adjustRightInd w:val="0"/>
        <w:jc w:val="center"/>
        <w:rPr>
          <w:rFonts w:ascii="Verdana" w:hAnsi="Verdana"/>
          <w:b/>
          <w:bCs/>
          <w:sz w:val="22"/>
          <w:szCs w:val="22"/>
        </w:rPr>
      </w:pPr>
    </w:p>
    <w:p w:rsidR="0074100C" w:rsidRPr="0057145A" w:rsidRDefault="0074100C" w:rsidP="0074100C">
      <w:pPr>
        <w:autoSpaceDE w:val="0"/>
        <w:autoSpaceDN w:val="0"/>
        <w:adjustRightInd w:val="0"/>
        <w:jc w:val="center"/>
        <w:rPr>
          <w:rFonts w:ascii="Verdana" w:hAnsi="Verdana"/>
          <w:b/>
          <w:bCs/>
          <w:sz w:val="22"/>
          <w:szCs w:val="22"/>
        </w:rPr>
      </w:pPr>
    </w:p>
    <w:p w:rsidR="0074100C" w:rsidRPr="0057145A" w:rsidRDefault="0074100C" w:rsidP="0074100C">
      <w:pPr>
        <w:autoSpaceDE w:val="0"/>
        <w:autoSpaceDN w:val="0"/>
        <w:adjustRightInd w:val="0"/>
        <w:jc w:val="center"/>
        <w:rPr>
          <w:rFonts w:ascii="Verdana" w:hAnsi="Verdana"/>
          <w:b/>
          <w:bCs/>
          <w:sz w:val="22"/>
          <w:szCs w:val="22"/>
        </w:rPr>
      </w:pPr>
      <w:r w:rsidRPr="007E7B80">
        <w:rPr>
          <w:noProof/>
          <w:lang w:val="tr-TR" w:eastAsia="tr-TR"/>
        </w:rPr>
        <w:drawing>
          <wp:inline distT="0" distB="0" distL="0" distR="0">
            <wp:extent cx="1028700" cy="1162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p>
    <w:p w:rsidR="00CC200B" w:rsidRDefault="00CC200B">
      <w:pPr>
        <w:rPr>
          <w:szCs w:val="24"/>
        </w:rPr>
      </w:pPr>
    </w:p>
    <w:p w:rsidR="0074100C" w:rsidRDefault="0074100C">
      <w:pPr>
        <w:rPr>
          <w:szCs w:val="24"/>
        </w:rPr>
      </w:pPr>
    </w:p>
    <w:p w:rsidR="0074100C" w:rsidRDefault="0074100C">
      <w:pPr>
        <w:rPr>
          <w:szCs w:val="24"/>
        </w:rPr>
      </w:pPr>
    </w:p>
    <w:p w:rsidR="0074100C" w:rsidRDefault="0074100C">
      <w:pPr>
        <w:rPr>
          <w:szCs w:val="24"/>
        </w:rPr>
      </w:pPr>
    </w:p>
    <w:p w:rsidR="0074100C" w:rsidRDefault="0074100C">
      <w:pPr>
        <w:rPr>
          <w:szCs w:val="24"/>
        </w:rPr>
      </w:pPr>
      <w:r>
        <w:rPr>
          <w:noProof/>
          <w:lang w:val="tr-TR" w:eastAsia="tr-TR"/>
        </w:rPr>
        <w:drawing>
          <wp:inline distT="0" distB="0" distL="0" distR="0" wp14:anchorId="4288ADD1" wp14:editId="7FD77C24">
            <wp:extent cx="6646217" cy="2390775"/>
            <wp:effectExtent l="0" t="0" r="2540" b="0"/>
            <wp:docPr id="2" name="Resim 2" descr="https://shmyo.ogu.edu.tr/Storage/SHMYO/Cropped/af3bce63-2f05-48db-be57-e5858969b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myo.ogu.edu.tr/Storage/SHMYO/Cropped/af3bce63-2f05-48db-be57-e5858969b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8523" cy="2395202"/>
                    </a:xfrm>
                    <a:prstGeom prst="rect">
                      <a:avLst/>
                    </a:prstGeom>
                    <a:noFill/>
                    <a:ln>
                      <a:noFill/>
                    </a:ln>
                  </pic:spPr>
                </pic:pic>
              </a:graphicData>
            </a:graphic>
          </wp:inline>
        </w:drawing>
      </w:r>
    </w:p>
    <w:p w:rsidR="0074100C" w:rsidRPr="0074100C" w:rsidRDefault="0074100C" w:rsidP="0074100C">
      <w:pPr>
        <w:rPr>
          <w:szCs w:val="24"/>
        </w:rPr>
      </w:pPr>
    </w:p>
    <w:p w:rsidR="0074100C" w:rsidRDefault="0074100C" w:rsidP="0074100C">
      <w:pPr>
        <w:rPr>
          <w:szCs w:val="24"/>
        </w:rPr>
      </w:pPr>
    </w:p>
    <w:p w:rsidR="0074100C" w:rsidRDefault="0074100C" w:rsidP="0074100C">
      <w:pPr>
        <w:rPr>
          <w:szCs w:val="24"/>
        </w:rPr>
      </w:pPr>
      <w:r>
        <w:rPr>
          <w:noProof/>
          <w:lang w:val="tr-TR" w:eastAsia="tr-TR"/>
        </w:rPr>
        <w:drawing>
          <wp:inline distT="0" distB="0" distL="0" distR="0" wp14:anchorId="3FF276A6" wp14:editId="7AFCFE36">
            <wp:extent cx="6645910" cy="2068177"/>
            <wp:effectExtent l="0" t="0" r="2540" b="8890"/>
            <wp:docPr id="3" name="Resim 3" descr="https://shmyo.ogu.edu.tr/Storage/SHMYO/Cropped/40f59f8f-c9f1-49de-9572-4693ce7d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myo.ogu.edu.tr/Storage/SHMYO/Cropped/40f59f8f-c9f1-49de-9572-4693ce7d91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953" cy="2103044"/>
                    </a:xfrm>
                    <a:prstGeom prst="rect">
                      <a:avLst/>
                    </a:prstGeom>
                    <a:noFill/>
                    <a:ln>
                      <a:noFill/>
                    </a:ln>
                  </pic:spPr>
                </pic:pic>
              </a:graphicData>
            </a:graphic>
          </wp:inline>
        </w:drawing>
      </w:r>
    </w:p>
    <w:p w:rsidR="0074100C" w:rsidRPr="0074100C" w:rsidRDefault="0074100C" w:rsidP="0074100C">
      <w:pPr>
        <w:rPr>
          <w:szCs w:val="24"/>
        </w:rPr>
      </w:pPr>
    </w:p>
    <w:p w:rsidR="0074100C" w:rsidRPr="0074100C" w:rsidRDefault="0074100C" w:rsidP="0074100C">
      <w:pPr>
        <w:rPr>
          <w:szCs w:val="24"/>
        </w:rPr>
      </w:pPr>
    </w:p>
    <w:p w:rsidR="0074100C" w:rsidRPr="0074100C" w:rsidRDefault="0074100C" w:rsidP="0074100C">
      <w:pPr>
        <w:rPr>
          <w:szCs w:val="24"/>
        </w:rPr>
      </w:pPr>
    </w:p>
    <w:p w:rsidR="0074100C" w:rsidRDefault="0074100C" w:rsidP="0074100C">
      <w:pPr>
        <w:tabs>
          <w:tab w:val="left" w:pos="2505"/>
        </w:tabs>
        <w:jc w:val="center"/>
        <w:rPr>
          <w:b/>
          <w:sz w:val="36"/>
          <w:szCs w:val="36"/>
        </w:rPr>
      </w:pPr>
      <w:r w:rsidRPr="0074100C">
        <w:rPr>
          <w:b/>
          <w:sz w:val="36"/>
          <w:szCs w:val="36"/>
        </w:rPr>
        <w:t xml:space="preserve">2019 YILI </w:t>
      </w:r>
      <w:r>
        <w:rPr>
          <w:b/>
          <w:sz w:val="36"/>
          <w:szCs w:val="36"/>
        </w:rPr>
        <w:t xml:space="preserve">ESOGÜ </w:t>
      </w:r>
      <w:r w:rsidRPr="0074100C">
        <w:rPr>
          <w:b/>
          <w:sz w:val="36"/>
          <w:szCs w:val="36"/>
        </w:rPr>
        <w:t>SAĞLI</w:t>
      </w:r>
      <w:r>
        <w:rPr>
          <w:b/>
          <w:sz w:val="36"/>
          <w:szCs w:val="36"/>
        </w:rPr>
        <w:t>K HİZMETLERİ MESLEK YÜKSEKOKULU BİRİM</w:t>
      </w:r>
      <w:r w:rsidRPr="0074100C">
        <w:rPr>
          <w:b/>
          <w:sz w:val="36"/>
          <w:szCs w:val="36"/>
        </w:rPr>
        <w:t xml:space="preserve"> FALİYET RAPORU</w:t>
      </w:r>
    </w:p>
    <w:p w:rsidR="00270BD3" w:rsidRDefault="00270BD3" w:rsidP="0074100C">
      <w:pPr>
        <w:tabs>
          <w:tab w:val="left" w:pos="2505"/>
        </w:tabs>
        <w:jc w:val="center"/>
        <w:rPr>
          <w:b/>
          <w:sz w:val="36"/>
          <w:szCs w:val="36"/>
        </w:rPr>
      </w:pPr>
    </w:p>
    <w:p w:rsidR="00270BD3" w:rsidRDefault="00270BD3" w:rsidP="0074100C">
      <w:pPr>
        <w:tabs>
          <w:tab w:val="left" w:pos="2505"/>
        </w:tabs>
        <w:jc w:val="center"/>
        <w:rPr>
          <w:b/>
          <w:sz w:val="36"/>
          <w:szCs w:val="36"/>
        </w:rPr>
      </w:pPr>
    </w:p>
    <w:p w:rsidR="00270BD3" w:rsidRDefault="00270BD3" w:rsidP="0074100C">
      <w:pPr>
        <w:tabs>
          <w:tab w:val="left" w:pos="2505"/>
        </w:tabs>
        <w:jc w:val="center"/>
        <w:rPr>
          <w:b/>
          <w:sz w:val="36"/>
          <w:szCs w:val="36"/>
        </w:rPr>
      </w:pPr>
    </w:p>
    <w:p w:rsidR="00270BD3" w:rsidRPr="00270BD3" w:rsidRDefault="00270BD3" w:rsidP="00270BD3">
      <w:pPr>
        <w:tabs>
          <w:tab w:val="left" w:pos="5620"/>
        </w:tabs>
        <w:spacing w:line="276" w:lineRule="auto"/>
        <w:rPr>
          <w:rFonts w:ascii="Verdana" w:hAnsi="Verdana"/>
          <w:sz w:val="20"/>
          <w:u w:val="single"/>
        </w:rPr>
      </w:pPr>
      <w:r w:rsidRPr="00270BD3">
        <w:rPr>
          <w:rFonts w:ascii="Verdana" w:hAnsi="Verdana"/>
          <w:sz w:val="20"/>
          <w:u w:val="single"/>
        </w:rPr>
        <w:t>İÇİNDEKİLER</w:t>
      </w:r>
    </w:p>
    <w:p w:rsidR="00270BD3" w:rsidRPr="00270BD3" w:rsidRDefault="00270BD3" w:rsidP="00270BD3">
      <w:pPr>
        <w:tabs>
          <w:tab w:val="left" w:pos="5620"/>
        </w:tabs>
        <w:spacing w:line="276" w:lineRule="auto"/>
        <w:jc w:val="center"/>
        <w:rPr>
          <w:rFonts w:ascii="Verdana" w:hAnsi="Verdana"/>
          <w:sz w:val="20"/>
        </w:rPr>
      </w:pP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ÜST YÖNETİCİ SUNUŞU……………………………………………………</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I- GENEL BİLGİLER…………………………………………………………</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A- Misyon ve Vizyon……………………………………………………..</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B- Yetki, Görev ve Sorumluluklar………………………………………...</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C- Birime İlişkin Bilgiler……………………………………………..…..</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1- Fiziksel Yapı………………………………………….……………</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2- Örgüt Yapısı……………………………………………….……….</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3- Bilgi ve Teknolojik Kaynaklar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4- İnsan Kaynakları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5- Sunulan Hizmetler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6- Yönetim ve İç Kontrol Sistemi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D- Diğer Hususlar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II- AMAÇ ve HEDEFLER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A- İdarenin Amaç ve Hedefleri ……………………..……………………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B- Temel Politikalar ve Öncelikler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C- Diğer Hususlar ……………………………………...…………………</w:t>
      </w:r>
    </w:p>
    <w:p w:rsidR="00270BD3" w:rsidRPr="00270BD3" w:rsidRDefault="00270BD3" w:rsidP="00270BD3">
      <w:pPr>
        <w:tabs>
          <w:tab w:val="left" w:pos="5620"/>
        </w:tabs>
        <w:spacing w:line="276" w:lineRule="auto"/>
        <w:rPr>
          <w:rFonts w:ascii="Verdana" w:hAnsi="Verdana"/>
          <w:sz w:val="20"/>
          <w:lang w:val="de-DE"/>
        </w:rPr>
      </w:pPr>
      <w:r w:rsidRPr="00270BD3">
        <w:rPr>
          <w:rFonts w:ascii="Verdana" w:hAnsi="Verdana"/>
          <w:sz w:val="20"/>
          <w:lang w:val="de-DE"/>
        </w:rPr>
        <w:t>III- FAALİYETLERE İLİŞKİN BİLGİ VE DEĞERLENDİRMELER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A- Mali Bilgiler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1- Bütçe Uygulama Sonuçları ………………………………………...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2- Temel Mali Tablolara İlişkin Açıklamalar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 xml:space="preserve">      3- Mali Denetim Sonuçları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 xml:space="preserve">      4- Diğer Hususlar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B- Performans Bilgileri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1- Faaliyet ve Proje Bilgileri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2- Performans Sonuçları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3- Performans Sonuçlarının Değerlendirilmesi  …………………….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4- Performans Bilgi Sisteminin Değerlendirilmesi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5- Diğer Hususlar ……………………………………………………</w:t>
      </w:r>
    </w:p>
    <w:p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IV- KURUMSAL KABİLİYET ve KAPASİTENİN</w:t>
      </w:r>
    </w:p>
    <w:p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DEĞERLENDİRİLMESİ ……………………………………………………</w:t>
      </w:r>
    </w:p>
    <w:p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 xml:space="preserve">           A- Üstünlükler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 xml:space="preserve">           B- Zayıflıklar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 xml:space="preserve">           C- Değerlendirme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V- ÖNERİ VE TEDBİRLER ………………………………………………..</w:t>
      </w:r>
      <w:bookmarkStart w:id="1" w:name="B_Hlt17086069"/>
      <w:bookmarkEnd w:id="1"/>
    </w:p>
    <w:p w:rsidR="00270BD3" w:rsidRDefault="00270BD3" w:rsidP="00270BD3">
      <w:pPr>
        <w:tabs>
          <w:tab w:val="left" w:pos="2505"/>
        </w:tabs>
        <w:jc w:val="center"/>
        <w:rPr>
          <w:b/>
          <w:sz w:val="36"/>
          <w:szCs w:val="36"/>
        </w:rPr>
      </w:pPr>
    </w:p>
    <w:p w:rsidR="00270BD3" w:rsidRDefault="00270BD3" w:rsidP="00270BD3">
      <w:pPr>
        <w:tabs>
          <w:tab w:val="left" w:pos="2505"/>
        </w:tabs>
        <w:rPr>
          <w:b/>
          <w:sz w:val="36"/>
          <w:szCs w:val="36"/>
        </w:rPr>
      </w:pPr>
    </w:p>
    <w:p w:rsidR="00270BD3" w:rsidRDefault="00270BD3" w:rsidP="00270BD3">
      <w:pPr>
        <w:tabs>
          <w:tab w:val="left" w:pos="2505"/>
        </w:tabs>
        <w:rPr>
          <w:b/>
          <w:sz w:val="36"/>
          <w:szCs w:val="36"/>
        </w:rPr>
      </w:pPr>
    </w:p>
    <w:p w:rsidR="00270BD3" w:rsidRDefault="00270BD3" w:rsidP="00270BD3">
      <w:pPr>
        <w:tabs>
          <w:tab w:val="left" w:pos="2505"/>
        </w:tabs>
        <w:jc w:val="center"/>
        <w:rPr>
          <w:b/>
          <w:sz w:val="36"/>
          <w:szCs w:val="36"/>
        </w:rPr>
      </w:pPr>
    </w:p>
    <w:p w:rsidR="00270BD3" w:rsidRDefault="00270BD3" w:rsidP="00270BD3">
      <w:pPr>
        <w:tabs>
          <w:tab w:val="left" w:pos="2505"/>
        </w:tabs>
        <w:jc w:val="center"/>
        <w:rPr>
          <w:b/>
          <w:sz w:val="36"/>
          <w:szCs w:val="36"/>
        </w:rPr>
      </w:pPr>
    </w:p>
    <w:p w:rsidR="00270BD3" w:rsidRDefault="00270BD3" w:rsidP="00270BD3">
      <w:pPr>
        <w:rPr>
          <w:sz w:val="36"/>
          <w:szCs w:val="36"/>
        </w:rPr>
      </w:pPr>
    </w:p>
    <w:p w:rsidR="00307CEC" w:rsidRPr="00307CEC" w:rsidRDefault="00E37EDF" w:rsidP="00307CEC">
      <w:pPr>
        <w:pStyle w:val="Balk1"/>
        <w:spacing w:before="100" w:beforeAutospacing="1" w:after="100" w:afterAutospacing="1"/>
        <w:ind w:left="360" w:hanging="360"/>
        <w:jc w:val="both"/>
        <w:rPr>
          <w:rFonts w:ascii="Verdana" w:hAnsi="Verdana"/>
          <w:sz w:val="20"/>
          <w:lang w:val="tr-TR"/>
        </w:rPr>
      </w:pPr>
      <w:r>
        <w:rPr>
          <w:rFonts w:ascii="Verdana" w:hAnsi="Verdana"/>
          <w:sz w:val="20"/>
          <w:lang w:val="tr-TR"/>
        </w:rPr>
        <w:lastRenderedPageBreak/>
        <w:t>BİRİM YÖNETİCİ</w:t>
      </w:r>
      <w:r w:rsidR="00270BD3" w:rsidRPr="00270BD3">
        <w:rPr>
          <w:rFonts w:ascii="Verdana" w:hAnsi="Verdana"/>
          <w:sz w:val="20"/>
          <w:lang w:val="tr-TR"/>
        </w:rPr>
        <w:t xml:space="preserve"> SUNUŞU</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Yüksekokulumuzda Tıbbi Hizmetler ve Teknikler bölümüne bağlı Tıbbi  Laboratuvar,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Dokümantasyon ve Sekreterlik ve Yaşlı Bakım programları ile eğitim-öğretim faaliyetlerimizi yürütmekteyiz.</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Meşelik ve Çifteler yerleşkelerimizde alanında uzmanlaşmış öğretim elemanı kadromuza ilaveten başta Tıp Fakültesi olmak üzere Üniversitemizin birçok biriminden görevlendirilen öğretim üyeleri tarafından eğitimin destekleniyor olması öğrencilerimizin mesleki yetkinliğe sahip olarak yetişmesinde önemli katkı sağladığı inancını taşımaktayız.</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Yüksekokulumuzda teorik eğitimler mesleki uygulamalar ile desteklenmektedir. Öğrencilerimizin uygulamaları bölgemizin en Büyük ve en donanımlı hastanesi olan Üniversitemiz Tıp Fakültesi Hastanesi, ilimiz Yaşlı Bakım Merkezlerinde yapıyor olmaları, mesleki bilgi ve becerileri geliştirme açısından büyük önem arz etmektedir.</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Yirmidokuz yıllık geçmişi olan Yüksekokulumuz, kontenjanlarımızın alt yapımızı çok aşmış olmasına rağmen vizyonu doğrultusunda, gelişen bilişim ve iletişim teknolojileri ışığında sağlık alanında gelişen ve değişen teknolojilere uyum sağlayan, artan sağlık ihtiyaçlarını karşılama becerisi ve bilgisine sahip, insani ve etik değerlere saygılı mesleki alanlarda çağdaş düzeyde bilgi ve beceriye sahip gençlerin yetişmesine önderlik etmeye devam edecektir.</w:t>
      </w:r>
    </w:p>
    <w:p w:rsidR="00270BD3" w:rsidRPr="00270BD3" w:rsidRDefault="00270BD3" w:rsidP="00270BD3">
      <w:pPr>
        <w:spacing w:after="160" w:line="259" w:lineRule="auto"/>
        <w:rPr>
          <w:rFonts w:eastAsiaTheme="minorHAnsi"/>
          <w:szCs w:val="24"/>
          <w:lang w:val="tr-TR" w:eastAsia="en-US"/>
        </w:rPr>
      </w:pPr>
    </w:p>
    <w:p w:rsidR="00270BD3" w:rsidRPr="00270BD3" w:rsidRDefault="00270BD3" w:rsidP="00270BD3">
      <w:pPr>
        <w:spacing w:after="160" w:line="259" w:lineRule="auto"/>
        <w:rPr>
          <w:rFonts w:eastAsiaTheme="minorHAnsi"/>
          <w:szCs w:val="24"/>
          <w:lang w:val="tr-TR" w:eastAsia="en-US"/>
        </w:rPr>
      </w:pPr>
    </w:p>
    <w:p w:rsidR="00270BD3" w:rsidRPr="00270BD3" w:rsidRDefault="00270BD3" w:rsidP="00270BD3">
      <w:pPr>
        <w:tabs>
          <w:tab w:val="left" w:pos="567"/>
        </w:tabs>
        <w:spacing w:after="160" w:line="360" w:lineRule="auto"/>
        <w:jc w:val="center"/>
        <w:rPr>
          <w:rFonts w:eastAsiaTheme="minorHAnsi"/>
          <w:b/>
          <w:sz w:val="28"/>
          <w:szCs w:val="28"/>
          <w:lang w:val="tr-TR" w:eastAsia="en-US"/>
        </w:rPr>
      </w:pPr>
      <w:r w:rsidRPr="00270BD3">
        <w:rPr>
          <w:rFonts w:eastAsiaTheme="minorHAnsi"/>
          <w:b/>
          <w:sz w:val="28"/>
          <w:szCs w:val="28"/>
          <w:lang w:val="tr-TR" w:eastAsia="en-US"/>
        </w:rPr>
        <w:t xml:space="preserve">                                                       Prof. Dr. Sema USLU</w:t>
      </w:r>
    </w:p>
    <w:p w:rsidR="00270BD3" w:rsidRPr="003B18E9" w:rsidRDefault="00270BD3" w:rsidP="003B18E9">
      <w:pPr>
        <w:tabs>
          <w:tab w:val="left" w:pos="567"/>
        </w:tabs>
        <w:spacing w:after="160" w:line="360" w:lineRule="auto"/>
        <w:jc w:val="right"/>
        <w:rPr>
          <w:rFonts w:eastAsiaTheme="minorHAnsi"/>
          <w:b/>
          <w:sz w:val="28"/>
          <w:szCs w:val="28"/>
          <w:lang w:val="tr-TR" w:eastAsia="en-US"/>
        </w:rPr>
      </w:pPr>
      <w:r w:rsidRPr="00270BD3">
        <w:rPr>
          <w:rFonts w:eastAsiaTheme="minorHAnsi"/>
          <w:b/>
          <w:sz w:val="28"/>
          <w:szCs w:val="28"/>
          <w:lang w:val="tr-TR" w:eastAsia="en-US"/>
        </w:rPr>
        <w:t>Sağlık Hizmetleri Meslek Yüksekokulu</w:t>
      </w:r>
      <w:r w:rsidR="003B18E9">
        <w:rPr>
          <w:rFonts w:eastAsiaTheme="minorHAnsi"/>
          <w:b/>
          <w:sz w:val="28"/>
          <w:szCs w:val="28"/>
          <w:lang w:val="tr-TR" w:eastAsia="en-US"/>
        </w:rPr>
        <w:t xml:space="preserve"> Müdür</w:t>
      </w:r>
      <w:r w:rsidR="00E67C8B">
        <w:rPr>
          <w:rFonts w:eastAsiaTheme="minorHAnsi"/>
          <w:b/>
          <w:sz w:val="28"/>
          <w:szCs w:val="28"/>
          <w:lang w:val="tr-TR" w:eastAsia="en-US"/>
        </w:rPr>
        <w:t>ü</w:t>
      </w:r>
    </w:p>
    <w:p w:rsidR="00270BD3" w:rsidRDefault="00270BD3"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270BD3" w:rsidRDefault="008A469A" w:rsidP="00272E3B">
      <w:pPr>
        <w:spacing w:before="100" w:beforeAutospacing="1" w:after="100" w:afterAutospacing="1"/>
        <w:jc w:val="both"/>
        <w:rPr>
          <w:rFonts w:ascii="Verdana" w:hAnsi="Verdana"/>
          <w:b/>
          <w:color w:val="000000"/>
          <w:sz w:val="20"/>
          <w:lang w:val="tr-TR"/>
        </w:rPr>
      </w:pPr>
      <w:r>
        <w:rPr>
          <w:rFonts w:ascii="Verdana" w:hAnsi="Verdana"/>
          <w:b/>
          <w:color w:val="000000"/>
          <w:sz w:val="20"/>
          <w:lang w:val="tr-TR"/>
        </w:rPr>
        <w:lastRenderedPageBreak/>
        <w:t>I-</w:t>
      </w:r>
      <w:r w:rsidR="00270BD3" w:rsidRPr="00E159D6">
        <w:rPr>
          <w:rFonts w:ascii="Verdana" w:hAnsi="Verdana"/>
          <w:b/>
          <w:color w:val="000000"/>
          <w:sz w:val="20"/>
          <w:lang w:val="tr-TR"/>
        </w:rPr>
        <w:t>GENEL BİLGİLER</w:t>
      </w:r>
    </w:p>
    <w:p w:rsidR="00272E3B" w:rsidRPr="008C4716" w:rsidRDefault="00272E3B" w:rsidP="00272E3B">
      <w:pPr>
        <w:pStyle w:val="Default"/>
        <w:spacing w:line="360" w:lineRule="auto"/>
        <w:ind w:firstLine="708"/>
        <w:jc w:val="both"/>
        <w:rPr>
          <w:rFonts w:ascii="Times New Roman" w:hAnsi="Times New Roman" w:cs="Times New Roman"/>
          <w:color w:val="auto"/>
          <w:sz w:val="22"/>
          <w:szCs w:val="22"/>
        </w:rPr>
      </w:pPr>
      <w:r w:rsidRPr="008C4716">
        <w:rPr>
          <w:rFonts w:ascii="Times New Roman" w:hAnsi="Times New Roman" w:cs="Times New Roman"/>
          <w:color w:val="auto"/>
          <w:sz w:val="22"/>
          <w:szCs w:val="22"/>
        </w:rPr>
        <w:t>Sağlık Hizmetleri Meslek Yüksekokulumuz 1990 yılında Anadolu Üniversitesi Rektörlüğüne bağlı olarak kurulmuş, 1993 yılında Eskişehir Osmangazi Üniversitesinin kurulması ile birlikte 18.08.1993 tarih 496 sayılı KHK ile Eskişehir Osmangazi Üniversitesi Rektörlüğüne bağlanmıştır</w:t>
      </w:r>
    </w:p>
    <w:p w:rsidR="00272E3B" w:rsidRPr="008C4716" w:rsidRDefault="00272E3B" w:rsidP="00272E3B">
      <w:pPr>
        <w:pStyle w:val="Default"/>
        <w:spacing w:line="360" w:lineRule="auto"/>
        <w:ind w:firstLine="708"/>
        <w:jc w:val="both"/>
        <w:rPr>
          <w:rFonts w:ascii="Times New Roman" w:hAnsi="Times New Roman" w:cs="Times New Roman"/>
          <w:color w:val="auto"/>
          <w:sz w:val="22"/>
          <w:szCs w:val="22"/>
        </w:rPr>
      </w:pPr>
      <w:r w:rsidRPr="008C4716">
        <w:rPr>
          <w:rFonts w:ascii="Times New Roman" w:hAnsi="Times New Roman" w:cs="Times New Roman"/>
          <w:color w:val="auto"/>
          <w:sz w:val="22"/>
          <w:szCs w:val="22"/>
        </w:rPr>
        <w:t xml:space="preserve">Yüksekokulumuzda Tıbbi Hizmetler ve Teknikler bölümüne bağlı Tıbbi Laboratuvar,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w:t>
      </w:r>
      <w:r w:rsidR="00AF5059" w:rsidRPr="008C4716">
        <w:rPr>
          <w:rFonts w:ascii="Times New Roman" w:hAnsi="Times New Roman" w:cs="Times New Roman"/>
          <w:color w:val="auto"/>
          <w:sz w:val="22"/>
          <w:szCs w:val="22"/>
        </w:rPr>
        <w:t>Dokümantasyon</w:t>
      </w:r>
      <w:r w:rsidRPr="008C4716">
        <w:rPr>
          <w:rFonts w:ascii="Times New Roman" w:hAnsi="Times New Roman" w:cs="Times New Roman"/>
          <w:color w:val="auto"/>
          <w:sz w:val="22"/>
          <w:szCs w:val="22"/>
        </w:rPr>
        <w:t xml:space="preserve"> ve Sekreterlik ve Yaşlı Bakım programları ile eğitim-öğretim faaliyetlerimizi yürütmekteyiz.</w:t>
      </w:r>
    </w:p>
    <w:p w:rsidR="000C058E" w:rsidRDefault="000C058E" w:rsidP="00272E3B">
      <w:pPr>
        <w:pStyle w:val="Default"/>
        <w:spacing w:line="360" w:lineRule="auto"/>
        <w:ind w:firstLine="708"/>
        <w:jc w:val="both"/>
        <w:rPr>
          <w:rFonts w:ascii="Verdana" w:hAnsi="Verdana" w:cs="Times New Roman"/>
          <w:b/>
          <w:sz w:val="20"/>
        </w:rPr>
      </w:pPr>
      <w:bookmarkStart w:id="2" w:name="_Toc158804382"/>
    </w:p>
    <w:p w:rsidR="008A469A" w:rsidRPr="008A469A" w:rsidRDefault="008A469A" w:rsidP="00272E3B">
      <w:pPr>
        <w:pStyle w:val="Default"/>
        <w:spacing w:line="360" w:lineRule="auto"/>
        <w:ind w:firstLine="708"/>
        <w:jc w:val="both"/>
        <w:rPr>
          <w:rFonts w:ascii="Times New Roman" w:hAnsi="Times New Roman" w:cs="Times New Roman"/>
          <w:b/>
          <w:color w:val="auto"/>
        </w:rPr>
      </w:pPr>
      <w:r>
        <w:rPr>
          <w:rFonts w:ascii="Verdana" w:hAnsi="Verdana" w:cs="Times New Roman"/>
          <w:b/>
          <w:sz w:val="20"/>
        </w:rPr>
        <w:t>A-</w:t>
      </w:r>
      <w:r w:rsidRPr="008A469A">
        <w:rPr>
          <w:rFonts w:ascii="Verdana" w:hAnsi="Verdana" w:cs="Times New Roman"/>
          <w:b/>
          <w:sz w:val="20"/>
        </w:rPr>
        <w:t>Misyon ve Vizyon</w:t>
      </w:r>
      <w:bookmarkEnd w:id="2"/>
    </w:p>
    <w:p w:rsidR="00270BD3" w:rsidRPr="001F7E5A" w:rsidRDefault="00270BD3" w:rsidP="001F7E5A">
      <w:pPr>
        <w:spacing w:before="100" w:beforeAutospacing="1" w:after="100" w:afterAutospacing="1"/>
        <w:jc w:val="both"/>
        <w:rPr>
          <w:rFonts w:ascii="Verdana" w:hAnsi="Verdana"/>
          <w:b/>
          <w:sz w:val="20"/>
          <w:lang w:val="tr-TR"/>
        </w:rPr>
      </w:pPr>
      <w:r w:rsidRPr="00B21B23">
        <w:rPr>
          <w:rFonts w:ascii="Verdana" w:hAnsi="Verdana"/>
          <w:b/>
          <w:sz w:val="18"/>
          <w:szCs w:val="18"/>
          <w:lang w:val="tr-TR"/>
        </w:rPr>
        <w:t>Misyon</w:t>
      </w:r>
    </w:p>
    <w:p w:rsidR="00270BD3" w:rsidRPr="001F7E5A" w:rsidRDefault="00270BD3" w:rsidP="00270BD3">
      <w:pPr>
        <w:spacing w:before="100" w:beforeAutospacing="1" w:after="100" w:afterAutospacing="1" w:line="360" w:lineRule="auto"/>
        <w:ind w:firstLine="708"/>
        <w:jc w:val="both"/>
        <w:rPr>
          <w:rFonts w:ascii="Verdana" w:hAnsi="Verdana"/>
          <w:b/>
          <w:szCs w:val="24"/>
          <w:lang w:val="tr-TR"/>
        </w:rPr>
      </w:pPr>
      <w:r w:rsidRPr="001F7E5A">
        <w:rPr>
          <w:color w:val="333333"/>
          <w:szCs w:val="24"/>
          <w:shd w:val="clear" w:color="auto" w:fill="FFFFFF"/>
        </w:rPr>
        <w:t>Sağlık alanında çağın gereksinimlerine uygun, temel bilgi ve becerilerle donanımlı, ekip içinde uyumlu çalışan, analiz ve sentez yapabilen, insan ve hasta haklarına saygılı, nitelikli sağlık elemanı yetiştirmektir. </w:t>
      </w:r>
    </w:p>
    <w:p w:rsidR="00270BD3" w:rsidRDefault="00270BD3" w:rsidP="001F7E5A">
      <w:pPr>
        <w:tabs>
          <w:tab w:val="left" w:pos="5620"/>
        </w:tabs>
        <w:spacing w:before="100" w:beforeAutospacing="1" w:after="100" w:afterAutospacing="1" w:line="360" w:lineRule="auto"/>
        <w:jc w:val="both"/>
        <w:rPr>
          <w:rFonts w:ascii="Verdana" w:hAnsi="Verdana"/>
          <w:b/>
          <w:sz w:val="18"/>
          <w:szCs w:val="18"/>
          <w:lang w:val="tr-TR"/>
        </w:rPr>
      </w:pPr>
      <w:r w:rsidRPr="00B21B23">
        <w:rPr>
          <w:rFonts w:ascii="Verdana" w:hAnsi="Verdana"/>
          <w:b/>
          <w:sz w:val="18"/>
          <w:szCs w:val="18"/>
          <w:lang w:val="tr-TR"/>
        </w:rPr>
        <w:t>Vizyon</w:t>
      </w:r>
    </w:p>
    <w:p w:rsidR="003B18E9" w:rsidRPr="000C058E" w:rsidRDefault="00270BD3" w:rsidP="008A469A">
      <w:pPr>
        <w:tabs>
          <w:tab w:val="left" w:pos="5620"/>
        </w:tabs>
        <w:spacing w:before="100" w:beforeAutospacing="1" w:after="100" w:afterAutospacing="1" w:line="360" w:lineRule="auto"/>
        <w:ind w:firstLine="540"/>
        <w:jc w:val="both"/>
        <w:rPr>
          <w:color w:val="333333"/>
          <w:sz w:val="22"/>
          <w:szCs w:val="22"/>
          <w:shd w:val="clear" w:color="auto" w:fill="FFFFFF"/>
        </w:rPr>
      </w:pPr>
      <w:r w:rsidRPr="000C058E">
        <w:rPr>
          <w:color w:val="333333"/>
          <w:sz w:val="22"/>
          <w:szCs w:val="22"/>
          <w:shd w:val="clear" w:color="auto" w:fill="FFFFFF"/>
        </w:rPr>
        <w:t>Sağlık elemanlarının yetiştirilmesinde, bilgi ve becerilerin üretiminde ve kullanımında sağlık sektöründe tercih edilen, eğitim ve öğretim kalitesinde ulusal ve uluslararası düzeyde alanında öncü rolü üstlenen ve sürdürebilen eğitim, öğretim ve araştırma kurumu olmaktır.</w:t>
      </w:r>
    </w:p>
    <w:p w:rsidR="008A469A" w:rsidRPr="008A469A" w:rsidRDefault="008A469A" w:rsidP="008A469A">
      <w:pPr>
        <w:tabs>
          <w:tab w:val="left" w:pos="5620"/>
        </w:tabs>
        <w:spacing w:before="100" w:beforeAutospacing="1" w:after="100" w:afterAutospacing="1" w:line="360" w:lineRule="auto"/>
        <w:ind w:firstLine="540"/>
        <w:jc w:val="both"/>
        <w:rPr>
          <w:rFonts w:ascii="Verdana" w:hAnsi="Verdana"/>
          <w:b/>
          <w:szCs w:val="24"/>
          <w:lang w:val="tr-TR"/>
        </w:rPr>
      </w:pPr>
      <w:bookmarkStart w:id="3" w:name="_Toc158804383"/>
      <w:r w:rsidRPr="008A469A">
        <w:rPr>
          <w:rFonts w:ascii="Verdana" w:hAnsi="Verdana"/>
          <w:b/>
          <w:color w:val="000000"/>
          <w:sz w:val="20"/>
          <w:lang w:val="tr-TR"/>
        </w:rPr>
        <w:t>B.Yetki, Görev ve Sorumluluklar</w:t>
      </w:r>
      <w:bookmarkEnd w:id="3"/>
    </w:p>
    <w:p w:rsidR="003B18E9" w:rsidRPr="008C4716" w:rsidRDefault="003B18E9" w:rsidP="003B18E9">
      <w:pPr>
        <w:pStyle w:val="BodyText21"/>
        <w:tabs>
          <w:tab w:val="clear" w:pos="2340"/>
        </w:tabs>
        <w:spacing w:before="360" w:after="360" w:line="360" w:lineRule="auto"/>
        <w:ind w:left="0" w:firstLine="708"/>
        <w:rPr>
          <w:rFonts w:ascii="Times New Roman" w:hAnsi="Times New Roman" w:cs="Times New Roman"/>
          <w:szCs w:val="22"/>
          <w:lang w:val="tr-TR"/>
        </w:rPr>
      </w:pPr>
      <w:r w:rsidRPr="008C4716">
        <w:rPr>
          <w:rFonts w:ascii="Times New Roman" w:hAnsi="Times New Roman" w:cs="Times New Roman"/>
          <w:szCs w:val="22"/>
          <w:lang w:val="tr-TR"/>
        </w:rPr>
        <w:t>Yüksekokulumuz önlisans düzeyinde belirli bir mesleğe yönelik eğitim öğretime ağırlık veren yükseköğretim kurumudur. Yüksekokul organları: Yüksekokul Müdürü, Yüksekokul Kurulu, Yüksekokul Yönetim Kuruludur.</w:t>
      </w:r>
    </w:p>
    <w:p w:rsidR="008C4716" w:rsidRDefault="003B18E9" w:rsidP="005969B6">
      <w:pPr>
        <w:pStyle w:val="stbilgi"/>
        <w:tabs>
          <w:tab w:val="left" w:pos="1120"/>
        </w:tabs>
        <w:spacing w:line="360" w:lineRule="auto"/>
        <w:jc w:val="both"/>
        <w:rPr>
          <w:b/>
          <w:szCs w:val="24"/>
        </w:rPr>
      </w:pPr>
      <w:r w:rsidRPr="006D7A55">
        <w:rPr>
          <w:rFonts w:ascii="Verdana" w:hAnsi="Verdana"/>
          <w:b/>
          <w:sz w:val="20"/>
          <w:lang w:val="tr-TR"/>
        </w:rPr>
        <w:t>Yüksekokul Müdürü</w:t>
      </w:r>
      <w:r w:rsidRPr="006D7A55">
        <w:rPr>
          <w:rFonts w:ascii="Verdana" w:hAnsi="Verdana"/>
          <w:b/>
          <w:bCs/>
          <w:sz w:val="20"/>
          <w:lang w:val="tr-TR"/>
        </w:rPr>
        <w:t>:</w:t>
      </w:r>
      <w:r w:rsidR="005969B6" w:rsidRPr="007B6BA5">
        <w:rPr>
          <w:b/>
          <w:szCs w:val="24"/>
        </w:rPr>
        <w:t xml:space="preserve"> </w:t>
      </w:r>
    </w:p>
    <w:p w:rsidR="005969B6" w:rsidRPr="000C058E" w:rsidRDefault="008C4716" w:rsidP="005969B6">
      <w:pPr>
        <w:pStyle w:val="stbilgi"/>
        <w:tabs>
          <w:tab w:val="left" w:pos="1120"/>
        </w:tabs>
        <w:spacing w:line="360" w:lineRule="auto"/>
        <w:jc w:val="both"/>
        <w:rPr>
          <w:sz w:val="22"/>
          <w:szCs w:val="22"/>
        </w:rPr>
      </w:pPr>
      <w:r>
        <w:rPr>
          <w:b/>
          <w:szCs w:val="24"/>
        </w:rPr>
        <w:tab/>
      </w:r>
      <w:r w:rsidR="005969B6" w:rsidRPr="000C058E">
        <w:rPr>
          <w:sz w:val="22"/>
          <w:szCs w:val="22"/>
        </w:rPr>
        <w:t>Rektörlüğe bağlı yüksekokullarda üç yıl için</w:t>
      </w:r>
      <w:r w:rsidR="00D32ABC" w:rsidRPr="000C058E">
        <w:rPr>
          <w:sz w:val="22"/>
          <w:szCs w:val="22"/>
        </w:rPr>
        <w:t>, Rektör</w:t>
      </w:r>
      <w:r w:rsidR="005969B6" w:rsidRPr="000C058E">
        <w:rPr>
          <w:sz w:val="22"/>
          <w:szCs w:val="22"/>
        </w:rPr>
        <w:t xml:space="preserve"> tarafından atanır. Süresi biten müdür tekrar atanabilir. Yüksekokul müdürü okulda görevli aylıklı öğretim elemanları arasından üç yıl için atayacağı en çok iki yardımcısı bulunur. Müdüre vekâlet etme veya müdürlüğün boşalması hallerinde yapılacak işlem, dekanlarda olduğu gibidir.(Dekana, görevi başında olmadığı zaman yardımcılarından biri vekâlet eder. Göreve vekâlet altı aydan fazla sürerse yeni bir dekan atanır.) Yüksekokul Müdürü, bu kanun ile dekanlara verilmiş olan görevleri yüksekokul bakımından yerine getirir. </w:t>
      </w:r>
    </w:p>
    <w:p w:rsidR="008C4716" w:rsidRDefault="003B18E9" w:rsidP="003B18E9">
      <w:pPr>
        <w:spacing w:before="360" w:after="360" w:line="360" w:lineRule="auto"/>
        <w:jc w:val="both"/>
        <w:rPr>
          <w:rFonts w:ascii="Verdana" w:hAnsi="Verdana"/>
          <w:sz w:val="20"/>
          <w:lang w:val="tr-TR"/>
        </w:rPr>
      </w:pPr>
      <w:r w:rsidRPr="006D7A55">
        <w:rPr>
          <w:rFonts w:ascii="Verdana" w:hAnsi="Verdana"/>
          <w:b/>
          <w:bCs/>
          <w:sz w:val="20"/>
          <w:lang w:val="tr-TR"/>
        </w:rPr>
        <w:lastRenderedPageBreak/>
        <w:t xml:space="preserve"> </w:t>
      </w:r>
      <w:r w:rsidRPr="006D7A55">
        <w:rPr>
          <w:rFonts w:ascii="Verdana" w:hAnsi="Verdana"/>
          <w:b/>
          <w:sz w:val="20"/>
          <w:lang w:val="tr-TR"/>
        </w:rPr>
        <w:t>Yüksekokul Kurulu :</w:t>
      </w:r>
      <w:r w:rsidRPr="006D7A55">
        <w:rPr>
          <w:rFonts w:ascii="Verdana" w:hAnsi="Verdana"/>
          <w:sz w:val="20"/>
          <w:lang w:val="tr-TR"/>
        </w:rPr>
        <w:t xml:space="preserve"> </w:t>
      </w:r>
    </w:p>
    <w:p w:rsidR="003B18E9" w:rsidRPr="008C4716" w:rsidRDefault="003B18E9" w:rsidP="008C4716">
      <w:pPr>
        <w:spacing w:before="360" w:after="360" w:line="360" w:lineRule="auto"/>
        <w:ind w:firstLine="708"/>
        <w:jc w:val="both"/>
        <w:rPr>
          <w:sz w:val="22"/>
          <w:szCs w:val="22"/>
          <w:lang w:val="tr-TR"/>
        </w:rPr>
      </w:pPr>
      <w:r w:rsidRPr="008C4716">
        <w:rPr>
          <w:sz w:val="22"/>
          <w:szCs w:val="22"/>
          <w:lang w:val="tr-TR"/>
        </w:rPr>
        <w:t>Yüksekokulun eğitim-öğretim, bilimsel araştırma ve yayın faaliyetleri ve bu faaliyetlerle ilgili esasları, plan, program ve eğitim-öğretim takvimini kararlaştırmak. Yüksekokul yönetim kuruluna üye seçmek. Verilen diğer görevleri yapmaktır.</w:t>
      </w:r>
    </w:p>
    <w:p w:rsidR="008C4716" w:rsidRDefault="003B18E9" w:rsidP="003B18E9">
      <w:pPr>
        <w:pStyle w:val="BodyText21"/>
        <w:tabs>
          <w:tab w:val="clear" w:pos="2340"/>
        </w:tabs>
        <w:spacing w:before="360" w:after="360" w:line="360" w:lineRule="auto"/>
        <w:rPr>
          <w:rFonts w:ascii="Verdana" w:hAnsi="Verdana" w:cs="Times New Roman"/>
          <w:b/>
          <w:sz w:val="20"/>
          <w:lang w:val="tr-TR"/>
        </w:rPr>
      </w:pPr>
      <w:r w:rsidRPr="006D7A55">
        <w:rPr>
          <w:rFonts w:ascii="Verdana" w:hAnsi="Verdana" w:cs="Times New Roman"/>
          <w:b/>
          <w:sz w:val="20"/>
          <w:lang w:val="tr-TR"/>
        </w:rPr>
        <w:t xml:space="preserve">Yüksekokul Yönetim Kurulu: </w:t>
      </w:r>
    </w:p>
    <w:p w:rsidR="003B18E9" w:rsidRPr="000C058E" w:rsidRDefault="003B18E9" w:rsidP="008C4716">
      <w:pPr>
        <w:pStyle w:val="BodyText21"/>
        <w:tabs>
          <w:tab w:val="clear" w:pos="2340"/>
        </w:tabs>
        <w:spacing w:before="360" w:after="360" w:line="360" w:lineRule="auto"/>
        <w:ind w:firstLine="643"/>
        <w:rPr>
          <w:rFonts w:ascii="Times New Roman" w:hAnsi="Times New Roman" w:cs="Times New Roman"/>
          <w:szCs w:val="22"/>
          <w:lang w:val="tr-TR"/>
        </w:rPr>
      </w:pPr>
      <w:r w:rsidRPr="000C058E">
        <w:rPr>
          <w:rFonts w:ascii="Times New Roman" w:hAnsi="Times New Roman" w:cs="Times New Roman"/>
          <w:szCs w:val="22"/>
          <w:lang w:val="tr-TR"/>
        </w:rPr>
        <w:t>Yüksekokul yönetim kurulunun kararı ile tespit ettiği esasların uygulanmasında müdüre yardım etmek. Yüksekokul eğitim-öğretim, plan ve programları ile takviminin uygulanmasını sağlamak. Yüksekokulun yatırım, program ve bütçe tasarısını hazırlamak. Müdürün yüksekokul yönetimi ile ilgili getireceği bütün işlerde karar almak. Öğrencilerin kabulü, ders intibakları ve çıkarılmaları ile ilgili eğitim-öğretim ve sınavlara ait işlemleri hakkında karar vermek. Verilen diğer görevleri yapmaktır.</w:t>
      </w: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sectPr w:rsidR="003B18E9" w:rsidSect="00417897">
          <w:footerReference w:type="even" r:id="rId11"/>
          <w:footerReference w:type="default" r:id="rId12"/>
          <w:pgSz w:w="11906" w:h="16838" w:code="9"/>
          <w:pgMar w:top="1418" w:right="1418" w:bottom="992" w:left="1418" w:header="709" w:footer="709" w:gutter="0"/>
          <w:cols w:space="708"/>
          <w:docGrid w:linePitch="360"/>
        </w:sect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r>
        <w:rPr>
          <w:noProof/>
          <w:lang w:val="tr-TR" w:eastAsia="tr-TR"/>
        </w:rPr>
        <w:lastRenderedPageBreak/>
        <w:drawing>
          <wp:inline distT="0" distB="0" distL="0" distR="0" wp14:anchorId="21455B8B" wp14:editId="37A53125">
            <wp:extent cx="9777306" cy="6742430"/>
            <wp:effectExtent l="0" t="0" r="0" b="1270"/>
            <wp:docPr id="5" name="Resim 5" descr="https://shmyo.ogu.edu.tr/Storage/SHMYO/Uploads/b4c064a20ecede2741d11dabe5c1f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myo.ogu.edu.tr/Storage/SHMYO/Uploads/b4c064a20ecede2741d11dabe5c1f6f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3638" cy="6746797"/>
                    </a:xfrm>
                    <a:prstGeom prst="rect">
                      <a:avLst/>
                    </a:prstGeom>
                    <a:noFill/>
                    <a:ln>
                      <a:noFill/>
                    </a:ln>
                  </pic:spPr>
                </pic:pic>
              </a:graphicData>
            </a:graphic>
          </wp:inline>
        </w:drawing>
      </w:r>
    </w:p>
    <w:p w:rsidR="003B18E9" w:rsidRDefault="003B18E9" w:rsidP="003B18E9">
      <w:pPr>
        <w:pStyle w:val="BodyText21"/>
        <w:tabs>
          <w:tab w:val="clear" w:pos="2340"/>
        </w:tabs>
        <w:spacing w:before="360" w:after="360" w:line="360" w:lineRule="auto"/>
        <w:rPr>
          <w:rFonts w:ascii="Verdana" w:hAnsi="Verdana" w:cs="Times New Roman"/>
          <w:sz w:val="20"/>
          <w:lang w:val="tr-TR"/>
        </w:rPr>
        <w:sectPr w:rsidR="003B18E9" w:rsidSect="003B18E9">
          <w:pgSz w:w="16838" w:h="11906" w:orient="landscape" w:code="9"/>
          <w:pgMar w:top="720" w:right="720" w:bottom="720" w:left="720" w:header="709" w:footer="709" w:gutter="0"/>
          <w:cols w:space="708"/>
          <w:docGrid w:linePitch="360"/>
        </w:sectPr>
      </w:pPr>
    </w:p>
    <w:p w:rsidR="005969B6" w:rsidRPr="006D7A55" w:rsidRDefault="005969B6" w:rsidP="005969B6">
      <w:pPr>
        <w:spacing w:before="100" w:beforeAutospacing="1" w:after="100" w:afterAutospacing="1" w:line="360" w:lineRule="auto"/>
        <w:rPr>
          <w:rFonts w:ascii="Verdana" w:hAnsi="Verdana"/>
          <w:b/>
          <w:color w:val="00B0F0"/>
          <w:sz w:val="20"/>
          <w:lang w:val="tr-TR"/>
        </w:rPr>
      </w:pPr>
      <w:r w:rsidRPr="006D7A55">
        <w:rPr>
          <w:rFonts w:ascii="Verdana" w:hAnsi="Verdana"/>
          <w:b/>
          <w:color w:val="000000"/>
          <w:sz w:val="20"/>
          <w:lang w:val="tr-TR"/>
        </w:rPr>
        <w:lastRenderedPageBreak/>
        <w:t xml:space="preserve">6.Yönetim ve İç Kontrol Sistemi </w:t>
      </w:r>
    </w:p>
    <w:p w:rsidR="005969B6" w:rsidRPr="006D7A55" w:rsidRDefault="005969B6" w:rsidP="005969B6">
      <w:pPr>
        <w:keepNext/>
        <w:spacing w:line="360" w:lineRule="auto"/>
        <w:ind w:left="-180" w:firstLine="180"/>
        <w:jc w:val="both"/>
        <w:rPr>
          <w:rFonts w:ascii="Verdana" w:hAnsi="Verdana"/>
          <w:sz w:val="20"/>
        </w:rPr>
      </w:pPr>
      <w:r w:rsidRPr="006D7A55">
        <w:rPr>
          <w:rFonts w:ascii="Verdana" w:hAnsi="Verdana"/>
          <w:sz w:val="20"/>
        </w:rPr>
        <w:t>Kamu İç Kontrol Standartları Genel Tebliği kapsamında yapılan çalışmalar hakkında genel bilgiler :</w:t>
      </w:r>
    </w:p>
    <w:p w:rsidR="005969B6" w:rsidRPr="006D7A55" w:rsidRDefault="005969B6" w:rsidP="005969B6">
      <w:pPr>
        <w:keepNext/>
        <w:spacing w:line="360" w:lineRule="auto"/>
        <w:ind w:left="-180" w:firstLine="180"/>
        <w:jc w:val="both"/>
        <w:rPr>
          <w:rFonts w:ascii="Verdana" w:hAnsi="Verdana"/>
          <w:sz w:val="20"/>
        </w:rPr>
      </w:pPr>
    </w:p>
    <w:p w:rsidR="005969B6" w:rsidRPr="006D7A55" w:rsidRDefault="005969B6" w:rsidP="005969B6">
      <w:pPr>
        <w:tabs>
          <w:tab w:val="left" w:pos="5076"/>
        </w:tabs>
        <w:autoSpaceDE w:val="0"/>
        <w:autoSpaceDN w:val="0"/>
        <w:adjustRightInd w:val="0"/>
        <w:spacing w:line="360" w:lineRule="auto"/>
        <w:rPr>
          <w:rFonts w:ascii="Verdana" w:hAnsi="Verdana"/>
          <w:b/>
          <w:bCs/>
          <w:sz w:val="20"/>
        </w:rPr>
      </w:pPr>
      <w:r w:rsidRPr="006D7A55">
        <w:rPr>
          <w:rFonts w:ascii="Verdana" w:hAnsi="Verdana"/>
          <w:b/>
          <w:bCs/>
          <w:sz w:val="20"/>
        </w:rPr>
        <w:t>ETİK DEĞER VE DÜRÜSTLÜK</w:t>
      </w:r>
    </w:p>
    <w:p w:rsidR="005969B6" w:rsidRPr="006D7A55" w:rsidRDefault="005969B6" w:rsidP="005969B6">
      <w:pPr>
        <w:spacing w:before="100" w:after="100" w:afterAutospacing="1" w:line="360" w:lineRule="auto"/>
        <w:ind w:firstLine="708"/>
        <w:jc w:val="both"/>
        <w:rPr>
          <w:rFonts w:ascii="Verdana" w:hAnsi="Verdana"/>
          <w:sz w:val="20"/>
        </w:rPr>
      </w:pPr>
      <w:r w:rsidRPr="006D7A55">
        <w:rPr>
          <w:rFonts w:ascii="Verdana" w:hAnsi="Verdana"/>
          <w:sz w:val="20"/>
        </w:rPr>
        <w:t xml:space="preserve">Dünyada ve ülkemizde yaşanan sosyal, ekonomik ve kültürel değişim, kamuoyunun eleştirisine açıklık ve değişim talebi, hızlı ve etkili iletişim olanakları ile sivil toplumun taleplerine karşı daha duyarlı katılımcılığa önem veren, açıklık, saydamlık, hesap verebilirlik, tarafsızlık, dürüstlük objektiflik ilkelerine bağlı yeni bir kamu hizmeti anlayışının doğmasına yol açmış konunun önemi 2004/27 sayılı Başbakanlık Genelgesi  ile de vurgulanarak kamu kurumlarının bu konuda hassas davranılması istenilmiştir. </w:t>
      </w:r>
    </w:p>
    <w:p w:rsidR="005969B6" w:rsidRPr="006D7A55" w:rsidRDefault="005969B6" w:rsidP="005969B6">
      <w:pPr>
        <w:spacing w:before="100" w:after="100" w:afterAutospacing="1" w:line="360" w:lineRule="auto"/>
        <w:ind w:firstLine="708"/>
        <w:jc w:val="both"/>
        <w:rPr>
          <w:rFonts w:ascii="Verdana" w:hAnsi="Verdana"/>
          <w:sz w:val="20"/>
        </w:rPr>
      </w:pPr>
      <w:r w:rsidRPr="006D7A55">
        <w:rPr>
          <w:rFonts w:ascii="Verdana" w:hAnsi="Verdana"/>
          <w:sz w:val="20"/>
        </w:rPr>
        <w:t xml:space="preserve">Bu amaçla Kamu Görevlileri Etik Davranış İlkeleri ile Başvuru Usul ve Esasları Hakkında Yönetmeliğin 23 üncü maddesi gereğince Yüksekokulumuz personeline Kamu Görevlileri Etik Sözleşmesi imzalattırılarak özlük dosyalarına </w:t>
      </w:r>
      <w:r>
        <w:rPr>
          <w:rFonts w:ascii="Verdana" w:hAnsi="Verdana"/>
          <w:sz w:val="20"/>
        </w:rPr>
        <w:t>konulmuştur</w:t>
      </w:r>
      <w:r w:rsidRPr="006D7A55">
        <w:rPr>
          <w:rFonts w:ascii="Verdana" w:hAnsi="Verdana"/>
          <w:sz w:val="20"/>
        </w:rPr>
        <w:t>. Kamu görevlileri, görevlerini yürütürken ilgili yönetmelikte belirtilen etik davranış ilke ve değerlere bağlı olarak görev yapmak ve hizmet sunmakla ve imzalamış oldukları etik sözleşmesine uymakla yükümlüdürler.</w:t>
      </w:r>
    </w:p>
    <w:p w:rsidR="005969B6" w:rsidRPr="006D7A55" w:rsidRDefault="005969B6" w:rsidP="005969B6">
      <w:pPr>
        <w:spacing w:line="360" w:lineRule="auto"/>
        <w:jc w:val="both"/>
        <w:rPr>
          <w:rFonts w:ascii="Verdana" w:hAnsi="Verdana"/>
          <w:b/>
          <w:sz w:val="20"/>
        </w:rPr>
      </w:pPr>
      <w:r w:rsidRPr="006D7A55">
        <w:rPr>
          <w:rFonts w:ascii="Verdana" w:hAnsi="Verdana"/>
          <w:b/>
          <w:sz w:val="20"/>
        </w:rPr>
        <w:t xml:space="preserve">PERSONELİN YETERLİLİĞİ VE PERFORMANSI </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Yüksekokulda çalışan idari personelin bir kısmı, 657 sayılı Devlet Memurları Kanunu kapsamında, bir kısmı 657 sayılı Devlet Memurları Kanununun 4/B maddesine göre, bir kısmı </w:t>
      </w:r>
      <w:r>
        <w:rPr>
          <w:rFonts w:ascii="Verdana" w:hAnsi="Verdana"/>
          <w:sz w:val="20"/>
        </w:rPr>
        <w:t xml:space="preserve">4/D maddesine göre bir kısmı </w:t>
      </w:r>
      <w:r w:rsidRPr="006D7A55">
        <w:rPr>
          <w:rFonts w:ascii="Verdana" w:hAnsi="Verdana"/>
          <w:sz w:val="20"/>
        </w:rPr>
        <w:t xml:space="preserve">da hizmet alımı yapılarak istihdam edilmektedir. </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Yüksekokulda Çifteler Yerleşkesi de dahil olmak üzere çalışan akademik personel sayımız; </w:t>
      </w:r>
      <w:r>
        <w:rPr>
          <w:rFonts w:ascii="Verdana" w:hAnsi="Verdana"/>
          <w:sz w:val="20"/>
        </w:rPr>
        <w:t>21</w:t>
      </w:r>
      <w:r w:rsidRPr="006D7A55">
        <w:rPr>
          <w:rFonts w:ascii="Verdana" w:hAnsi="Verdana"/>
          <w:sz w:val="20"/>
        </w:rPr>
        <w:t xml:space="preserve">, idari personel sayımız; </w:t>
      </w:r>
      <w:r>
        <w:rPr>
          <w:rFonts w:ascii="Verdana" w:hAnsi="Verdana"/>
          <w:sz w:val="20"/>
        </w:rPr>
        <w:t>26</w:t>
      </w:r>
      <w:r w:rsidRPr="006D7A55">
        <w:rPr>
          <w:rFonts w:ascii="Verdana" w:hAnsi="Verdana"/>
          <w:sz w:val="20"/>
        </w:rPr>
        <w:t>‘d</w:t>
      </w:r>
      <w:r>
        <w:rPr>
          <w:rFonts w:ascii="Verdana" w:hAnsi="Verdana"/>
          <w:sz w:val="20"/>
        </w:rPr>
        <w:t>ı</w:t>
      </w:r>
      <w:r w:rsidRPr="006D7A55">
        <w:rPr>
          <w:rFonts w:ascii="Verdana" w:hAnsi="Verdana"/>
          <w:sz w:val="20"/>
        </w:rPr>
        <w:t>r.</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 idari birimlerinde görev yapmakta olan personel arasında görev dağılımı yapılırken personelin yeterliliği ve performansı dikkate alınmıştır. </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Bütün bunların yanı sıra 657 sayılı Devlet Memurları Kanunun 10’uncu maddesinde de yer aldığı üzere amirlerin maiyetindeki memurlarını yetiştirmekten hal ve hareketlerini kontrol etmekten görevli ve sorumlu olduğu belirtildiğinden, Yüksekokul Müdürümüz ve Yüksekokul Sekreteri idari personeli görev alanlarıyla ilgili olarak, personelin yeterliliğini sürekli olarak izleyip, personelin yetersiz kaldığı durumlarda personele bilgi ve kaynak sağlamak ve yol göstermek personelin yetişmesine katkı sağlamaktadır. </w:t>
      </w:r>
    </w:p>
    <w:p w:rsidR="005969B6" w:rsidRPr="006D7A55" w:rsidRDefault="005969B6" w:rsidP="005969B6">
      <w:pPr>
        <w:autoSpaceDE w:val="0"/>
        <w:autoSpaceDN w:val="0"/>
        <w:adjustRightInd w:val="0"/>
        <w:spacing w:line="360" w:lineRule="auto"/>
        <w:jc w:val="both"/>
        <w:rPr>
          <w:rFonts w:ascii="Verdana" w:hAnsi="Verdana"/>
          <w:sz w:val="20"/>
        </w:rPr>
      </w:pPr>
      <w:r w:rsidRPr="006D7A55">
        <w:rPr>
          <w:rFonts w:ascii="Verdana" w:hAnsi="Verdana"/>
          <w:sz w:val="20"/>
        </w:rPr>
        <w:tab/>
        <w:t xml:space="preserve">İdari Personelle ilgili Rektörlük Makamının açacağı her türlü hizmet içi kurs-eğitim programına katılım sağlanmatadır. </w:t>
      </w:r>
    </w:p>
    <w:p w:rsidR="005969B6" w:rsidRPr="006D7A55" w:rsidRDefault="005969B6" w:rsidP="005969B6">
      <w:pPr>
        <w:autoSpaceDE w:val="0"/>
        <w:autoSpaceDN w:val="0"/>
        <w:adjustRightInd w:val="0"/>
        <w:spacing w:line="360" w:lineRule="auto"/>
        <w:ind w:firstLine="708"/>
        <w:jc w:val="both"/>
        <w:rPr>
          <w:rFonts w:ascii="Verdana" w:hAnsi="Verdana"/>
          <w:sz w:val="20"/>
        </w:rPr>
      </w:pPr>
      <w:r w:rsidRPr="006D7A55">
        <w:rPr>
          <w:rFonts w:ascii="Verdana" w:hAnsi="Verdana"/>
          <w:sz w:val="20"/>
        </w:rPr>
        <w:t>Ayrıca 657 sayılı Devlet Memurları Kanunun 11’inci maddesinde belirtilen devlet memurlarının görev ve sorumlulukları kapsamında tüm idari personel görev ve sorumluluklarını yerine getirmektedir.</w:t>
      </w:r>
    </w:p>
    <w:p w:rsidR="005969B6" w:rsidRPr="006D7A55" w:rsidRDefault="005969B6" w:rsidP="005969B6">
      <w:pPr>
        <w:autoSpaceDE w:val="0"/>
        <w:autoSpaceDN w:val="0"/>
        <w:adjustRightInd w:val="0"/>
        <w:spacing w:line="360" w:lineRule="auto"/>
        <w:ind w:firstLine="708"/>
        <w:jc w:val="both"/>
        <w:rPr>
          <w:rFonts w:ascii="Verdana" w:hAnsi="Verdana"/>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t>YETKİ DEVRİ</w:t>
      </w:r>
    </w:p>
    <w:p w:rsidR="005969B6" w:rsidRPr="006D7A55" w:rsidRDefault="005969B6" w:rsidP="005969B6">
      <w:pPr>
        <w:spacing w:line="360" w:lineRule="auto"/>
        <w:jc w:val="both"/>
        <w:rPr>
          <w:rFonts w:ascii="Verdana" w:hAnsi="Verdana"/>
          <w:b/>
          <w:sz w:val="20"/>
        </w:rPr>
      </w:pPr>
      <w:r w:rsidRPr="006D7A55">
        <w:rPr>
          <w:rFonts w:ascii="Verdana" w:hAnsi="Verdana"/>
          <w:b/>
          <w:sz w:val="20"/>
        </w:rPr>
        <w:t>HARCAMA YETKİLİSİ:</w:t>
      </w:r>
    </w:p>
    <w:p w:rsidR="005969B6" w:rsidRPr="006D7A55" w:rsidRDefault="005969B6" w:rsidP="005969B6">
      <w:pPr>
        <w:spacing w:line="360" w:lineRule="auto"/>
        <w:jc w:val="both"/>
        <w:rPr>
          <w:rFonts w:ascii="Verdana" w:hAnsi="Verdana"/>
          <w:sz w:val="20"/>
        </w:rPr>
      </w:pPr>
      <w:r w:rsidRPr="006D7A55">
        <w:rPr>
          <w:rFonts w:ascii="Verdana" w:hAnsi="Verdana"/>
          <w:sz w:val="20"/>
        </w:rPr>
        <w:t>-Harcama yetkilisi görevinin devri: 5018 sayılı Kanun’un 31 inci maddesi,  Maliye Bakanlığının belirleyeceği usul ve esaslar çerçevesinde harcama yetkisinin devredileceğinden bahsetmektedir.</w:t>
      </w:r>
    </w:p>
    <w:p w:rsidR="005969B6" w:rsidRPr="006D7A55" w:rsidRDefault="005969B6" w:rsidP="005969B6">
      <w:pPr>
        <w:spacing w:line="360" w:lineRule="auto"/>
        <w:jc w:val="both"/>
        <w:rPr>
          <w:rFonts w:ascii="Verdana" w:hAnsi="Verdana"/>
          <w:sz w:val="20"/>
        </w:rPr>
      </w:pPr>
      <w:r w:rsidRPr="006D7A55">
        <w:rPr>
          <w:rFonts w:ascii="Verdana" w:hAnsi="Verdana"/>
          <w:sz w:val="20"/>
        </w:rPr>
        <w:t>-Bu hükme istinaden Maliye Bakanlığınca 31.12.2005 tarihli 26040 sayılı 4. Mükerrer sayılı Resmi Gazetede yayımlanan (1) Seri Nolu Harcama Yetkilileri Hakkında Genel Tebliğinin 4 üncü maddesi harcama yetkisinin birleştirilmesini düzenlemiştir.</w:t>
      </w:r>
    </w:p>
    <w:p w:rsidR="005969B6" w:rsidRPr="006D7A55" w:rsidRDefault="005969B6" w:rsidP="005969B6">
      <w:pPr>
        <w:spacing w:line="360" w:lineRule="auto"/>
        <w:jc w:val="both"/>
        <w:rPr>
          <w:rFonts w:ascii="Verdana" w:hAnsi="Verdana"/>
          <w:sz w:val="20"/>
        </w:rPr>
      </w:pPr>
      <w:r w:rsidRPr="006D7A55">
        <w:rPr>
          <w:rFonts w:ascii="Verdana" w:hAnsi="Verdana"/>
          <w:sz w:val="20"/>
        </w:rPr>
        <w:t>-5018 sayılı Kanun’un 31 inci maddesine göre harcama yetkisi kendiliğinden, belirleme ve birleştirme yöntemiyle elde edilmektedir. Bu şekilde elde edilen harcama yetkisi, il özel idarelerinde harcama yetkilileri bu yetkilerini yardımcılarına, yardımcısı olmayanlar ise hiyerarşik olarak bir alt kademedeki yöneticilere, kısmen veya tamamen devredebilirler.</w:t>
      </w:r>
    </w:p>
    <w:p w:rsidR="005969B6" w:rsidRPr="006D7A55" w:rsidRDefault="005969B6" w:rsidP="005969B6">
      <w:pPr>
        <w:spacing w:line="360" w:lineRule="auto"/>
        <w:jc w:val="both"/>
        <w:rPr>
          <w:rFonts w:ascii="Verdana" w:hAnsi="Verdana"/>
          <w:b/>
          <w:sz w:val="20"/>
        </w:rPr>
      </w:pPr>
      <w:r w:rsidRPr="006D7A55">
        <w:rPr>
          <w:rFonts w:ascii="Verdana" w:hAnsi="Verdana"/>
          <w:sz w:val="20"/>
        </w:rPr>
        <w:t>-Harcama yetkisi birden fazla kişiye devredilebilir.</w:t>
      </w:r>
    </w:p>
    <w:p w:rsidR="005969B6" w:rsidRPr="006D7A55" w:rsidRDefault="005969B6" w:rsidP="005969B6">
      <w:pPr>
        <w:spacing w:line="360" w:lineRule="auto"/>
        <w:jc w:val="both"/>
        <w:rPr>
          <w:rFonts w:ascii="Verdana" w:hAnsi="Verdana"/>
          <w:sz w:val="20"/>
        </w:rPr>
      </w:pPr>
      <w:r w:rsidRPr="006D7A55">
        <w:rPr>
          <w:rFonts w:ascii="Verdana" w:hAnsi="Verdana"/>
          <w:sz w:val="20"/>
        </w:rPr>
        <w:t>-5018 Kamu Mali Yönetimi ve Kontrol Kanunu uyarınca 01.01.2006 tarihinde yürürlüğe giren Harcama Yetkilileri Hakkında Genel Tebliği’nde belirtildiği üzere Harcama Yetkilisinin kanuni izni, hastalık, geçici görev, disiplin cezası uygulaması, görevden uzaklaştırma ve benzeri nedenlerle geçici olarak görevden ayrılması halinde, vekaleten harcama yetkilisi görevi devredilir.</w:t>
      </w:r>
    </w:p>
    <w:p w:rsidR="005969B6" w:rsidRPr="006D7A55" w:rsidRDefault="005969B6" w:rsidP="005969B6">
      <w:pPr>
        <w:spacing w:line="360" w:lineRule="auto"/>
        <w:jc w:val="both"/>
        <w:rPr>
          <w:rFonts w:ascii="Verdana" w:hAnsi="Verdana"/>
          <w:sz w:val="20"/>
        </w:rPr>
      </w:pPr>
      <w:r w:rsidRPr="006D7A55">
        <w:rPr>
          <w:rFonts w:ascii="Verdana" w:hAnsi="Verdana"/>
          <w:sz w:val="20"/>
        </w:rPr>
        <w:t>- Harcama yetkilisi görevinin devri için Rektörlük Makamına yazılı olarak bildirilir ve olur alınır,</w:t>
      </w:r>
    </w:p>
    <w:p w:rsidR="005969B6" w:rsidRPr="006D7A55" w:rsidRDefault="005969B6" w:rsidP="005969B6">
      <w:pPr>
        <w:spacing w:line="360" w:lineRule="auto"/>
        <w:jc w:val="both"/>
        <w:rPr>
          <w:rFonts w:ascii="Verdana" w:hAnsi="Verdana"/>
          <w:sz w:val="20"/>
        </w:rPr>
      </w:pPr>
      <w:r w:rsidRPr="006D7A55">
        <w:rPr>
          <w:rFonts w:ascii="Verdana" w:hAnsi="Verdana"/>
          <w:sz w:val="20"/>
        </w:rPr>
        <w:t>- Harcama yetkilisinin devri üst yöneticiye, harcama yetkilisi görevini yürütecek kişiye, mali hizmetler birimine, muhasebe ve tahakkuk birimine yazılı olarak bildirilir.</w:t>
      </w:r>
    </w:p>
    <w:p w:rsidR="005969B6" w:rsidRPr="006D7A55" w:rsidRDefault="005969B6" w:rsidP="005969B6">
      <w:pPr>
        <w:spacing w:line="360" w:lineRule="auto"/>
        <w:jc w:val="both"/>
        <w:rPr>
          <w:rFonts w:ascii="Verdana" w:hAnsi="Verdana"/>
          <w:sz w:val="20"/>
        </w:rPr>
      </w:pPr>
      <w:r w:rsidRPr="006D7A55">
        <w:rPr>
          <w:rFonts w:ascii="Verdana" w:hAnsi="Verdana"/>
          <w:sz w:val="20"/>
        </w:rPr>
        <w:t>-Vekalet süresince vekalet eden kişi Harcama yetkilisine ait tüm görev, yetki ve sorumluluklarından sorumludur.</w:t>
      </w:r>
    </w:p>
    <w:p w:rsidR="005969B6" w:rsidRPr="006D7A55" w:rsidRDefault="005969B6" w:rsidP="005969B6">
      <w:pPr>
        <w:spacing w:line="360" w:lineRule="auto"/>
        <w:jc w:val="both"/>
        <w:rPr>
          <w:rFonts w:ascii="Verdana" w:hAnsi="Verdana"/>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t>YÜKSEKOKUL MÜDÜRÜ:</w:t>
      </w:r>
    </w:p>
    <w:p w:rsidR="005969B6" w:rsidRPr="006D7A55" w:rsidRDefault="005969B6" w:rsidP="005969B6">
      <w:pPr>
        <w:spacing w:line="360" w:lineRule="auto"/>
        <w:jc w:val="both"/>
        <w:rPr>
          <w:rFonts w:ascii="Verdana" w:hAnsi="Verdana"/>
          <w:sz w:val="20"/>
        </w:rPr>
      </w:pPr>
      <w:r w:rsidRPr="006D7A55">
        <w:rPr>
          <w:rFonts w:ascii="Verdana" w:hAnsi="Verdana"/>
          <w:sz w:val="20"/>
        </w:rPr>
        <w:t>2547 sayılı Yüksek Öğretim Kanunu’nun Madde 16/a maddesinin son fıkrasında  “Dekana görevi başında olmadığı zaman yardımcılarından biri vekalet eder. Göreve vekalet altı aydan fazla sürerse yeni bir yüksekokul müdürü atanır” denmektedir.</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-Vekalet yazısı Rektörlük Makamına </w:t>
      </w:r>
      <w:r>
        <w:rPr>
          <w:rFonts w:ascii="Verdana" w:hAnsi="Verdana"/>
          <w:sz w:val="20"/>
        </w:rPr>
        <w:t>EBYS üzerinden bildirilir.</w:t>
      </w:r>
      <w:r w:rsidRPr="006D7A55">
        <w:rPr>
          <w:rFonts w:ascii="Verdana" w:hAnsi="Verdana"/>
          <w:sz w:val="20"/>
        </w:rPr>
        <w:t>.</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-Tüm akademik ve idari birime </w:t>
      </w:r>
      <w:r>
        <w:rPr>
          <w:rFonts w:ascii="Verdana" w:hAnsi="Verdana"/>
          <w:sz w:val="20"/>
        </w:rPr>
        <w:t>EBYS üzerinden</w:t>
      </w:r>
      <w:r w:rsidRPr="006D7A55">
        <w:rPr>
          <w:rFonts w:ascii="Verdana" w:hAnsi="Verdana"/>
          <w:sz w:val="20"/>
        </w:rPr>
        <w:t xml:space="preserve"> oluru tebliğ edilir.</w:t>
      </w:r>
    </w:p>
    <w:p w:rsidR="005969B6" w:rsidRPr="006D7A55" w:rsidRDefault="005969B6" w:rsidP="005969B6">
      <w:pPr>
        <w:spacing w:line="360" w:lineRule="auto"/>
        <w:jc w:val="both"/>
        <w:rPr>
          <w:rFonts w:ascii="Verdana" w:hAnsi="Verdana"/>
          <w:sz w:val="20"/>
        </w:rPr>
      </w:pPr>
      <w:r w:rsidRPr="006D7A55">
        <w:rPr>
          <w:rFonts w:ascii="Verdana" w:hAnsi="Verdana"/>
          <w:sz w:val="20"/>
        </w:rPr>
        <w:t>-Vekalet süresince vekalet eden kişi Yüksekokul Müdürünün tüm görev, yetki ve sorumluluklarından sorumludur.</w:t>
      </w:r>
    </w:p>
    <w:p w:rsidR="005969B6" w:rsidRPr="006D7A55" w:rsidRDefault="005969B6" w:rsidP="005969B6">
      <w:pPr>
        <w:pStyle w:val="NormalWeb"/>
        <w:spacing w:line="360" w:lineRule="auto"/>
        <w:jc w:val="both"/>
        <w:rPr>
          <w:rFonts w:ascii="Verdana" w:hAnsi="Verdana"/>
          <w:b/>
          <w:sz w:val="20"/>
          <w:szCs w:val="20"/>
        </w:rPr>
      </w:pPr>
      <w:r w:rsidRPr="006D7A55">
        <w:rPr>
          <w:rFonts w:ascii="Verdana" w:hAnsi="Verdana"/>
          <w:b/>
          <w:sz w:val="20"/>
          <w:szCs w:val="20"/>
        </w:rPr>
        <w:t>GERÇEKLEŞTİRME GÖREVLİSİ:</w:t>
      </w:r>
      <w:r w:rsidRPr="006D7A55">
        <w:rPr>
          <w:rFonts w:ascii="Verdana" w:hAnsi="Verdana"/>
          <w:sz w:val="20"/>
          <w:szCs w:val="20"/>
        </w:rPr>
        <w:t xml:space="preserve">- 5018 sayılı Kanun’un 33 üncü maddesinde tanımlanmıştır. Harcama yetkilisinin harcama talimatı üzerine; işin yaptırılması, mal veya </w:t>
      </w:r>
      <w:r w:rsidRPr="006D7A55">
        <w:rPr>
          <w:rFonts w:ascii="Verdana" w:hAnsi="Verdana"/>
          <w:sz w:val="20"/>
          <w:szCs w:val="20"/>
        </w:rPr>
        <w:lastRenderedPageBreak/>
        <w:t>hizmetin alınması, teslim almaya ilişkin işlemlerin yapılması, belgelendirilmesi ve ödeme için gerekli belgelerin hazırlanması görevlerini yürütenlere gerçekleştirme görevlisi denir.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-Harcama birimi bütçesinden bir gider yapılabilmesi için iş, mal veya hizmetin belirlenmiş usul ve esaslara uygun olarak alındığının veya gerçekleştirildiğinin, görevlendirilmiş kişi veya komisyonlarca onaylanması ve gerçekleştirme belgelerinin düzenlenerek imzalanması gerekir.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-Gerçekleştirme görevlileri, 5018 sayılı Kanun çerçevesinde yapmaları gereken iş ve işlemlerden sorumludurlar.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 Ödeme emrini düzenleyen gerçekleştirme görevlisi: Maliye Bakanlığınca 31.12.2005 tarihli Resmi Gazetede yayımlanan “İç Kontrol ve Ön Malî Kontrole İlişkin Usul ve Esasların” 12 inci maddesi ödeme emrini düzenleyecek gerçekleştirme görevlilerinin nasıl görevlendirileceğini açıklamıştır. </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-Harcama yetkilileri, yardımcıları veya hiyerarşik olarak kendisine en yakın üst kademe yöneticileri arasından bir veya daha fazla sayıda gerçekleştirme görevlisini ödeme emri belgesi düzenlemek üzere yazılı olarak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- 31.12.2005 tarihli Resmi Gazetede yayımlanan “İç Kontrol ve Ön Malî Kontrole İlişkin Usul ve Esasların” 12 inci maddesine göre, gerçekleştirme görevlileri ödeme emrini düzenlemek üzere harcama yetkileri tarafından yardımcıları veya hiyerarşik olarak kendisine en yakın üst kademe yöneticileri arasından görevlendirilir. Dolayısı ile her harcama yetkilisi kendi yönetimi altında bulunan personel arasından gerçekleştirme görevlisi görevlendirebilir. </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-Gerçekleştirme Görevlisinin olmadığı süreçte Harcama Yetkilisi tarafından görevlendiren kişi vekaleten gerçekleştirme görevlisi görevini yürütür.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-Vekalet yazısı Rektörlük Makamına </w:t>
      </w:r>
      <w:r>
        <w:rPr>
          <w:rFonts w:ascii="Verdana" w:hAnsi="Verdana"/>
          <w:sz w:val="20"/>
          <w:szCs w:val="20"/>
        </w:rPr>
        <w:t xml:space="preserve">EBYS üzerinden </w:t>
      </w:r>
      <w:r w:rsidRPr="006D7A55">
        <w:rPr>
          <w:rFonts w:ascii="Verdana" w:hAnsi="Verdana"/>
          <w:sz w:val="20"/>
          <w:szCs w:val="20"/>
        </w:rPr>
        <w:t>sunulur.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-Tüm personel ve tahakkuk birimine tebliği olunur.</w:t>
      </w:r>
    </w:p>
    <w:p w:rsidR="005969B6" w:rsidRPr="006D7A55" w:rsidRDefault="005969B6" w:rsidP="005969B6">
      <w:pPr>
        <w:pStyle w:val="NormalWeb"/>
        <w:spacing w:line="360" w:lineRule="auto"/>
        <w:jc w:val="both"/>
        <w:rPr>
          <w:rFonts w:ascii="Verdana" w:hAnsi="Verdana"/>
          <w:b/>
          <w:sz w:val="20"/>
          <w:szCs w:val="20"/>
        </w:rPr>
      </w:pPr>
      <w:r w:rsidRPr="006D7A55">
        <w:rPr>
          <w:rFonts w:ascii="Verdana" w:hAnsi="Verdana"/>
          <w:b/>
          <w:sz w:val="20"/>
          <w:szCs w:val="20"/>
        </w:rPr>
        <w:t>YÜKSEKOKUL SEKRETERİ:</w:t>
      </w:r>
    </w:p>
    <w:p w:rsidR="005969B6" w:rsidRPr="006D7A55" w:rsidRDefault="005969B6" w:rsidP="005969B6">
      <w:pPr>
        <w:pStyle w:val="NormalWeb"/>
        <w:spacing w:line="360" w:lineRule="auto"/>
        <w:jc w:val="both"/>
        <w:rPr>
          <w:rFonts w:ascii="Verdana" w:hAnsi="Verdana"/>
          <w:sz w:val="20"/>
          <w:szCs w:val="20"/>
        </w:rPr>
      </w:pPr>
      <w:r w:rsidRPr="006D7A55">
        <w:rPr>
          <w:rFonts w:ascii="Verdana" w:hAnsi="Verdana"/>
          <w:sz w:val="20"/>
          <w:szCs w:val="20"/>
        </w:rPr>
        <w:t>-Yüksekokul Müdürü tarafından Yüksekokul Sekreterinin görevi başında olmadığı süreçte bu görevi yürütmek üzere belirleyeceği kişi vekaleten bu görevi yürütür.</w:t>
      </w:r>
    </w:p>
    <w:p w:rsidR="005969B6" w:rsidRPr="006D7A55" w:rsidRDefault="005969B6" w:rsidP="005969B6">
      <w:pPr>
        <w:pStyle w:val="NormalWeb"/>
        <w:spacing w:line="360" w:lineRule="auto"/>
        <w:jc w:val="both"/>
        <w:rPr>
          <w:rFonts w:ascii="Verdana" w:hAnsi="Verdana"/>
          <w:sz w:val="20"/>
          <w:szCs w:val="20"/>
        </w:rPr>
      </w:pPr>
      <w:r w:rsidRPr="006D7A55">
        <w:rPr>
          <w:rFonts w:ascii="Verdana" w:hAnsi="Verdana"/>
          <w:sz w:val="20"/>
          <w:szCs w:val="20"/>
        </w:rPr>
        <w:t xml:space="preserve">- Vekalet yazısı Rektörlük Makamına </w:t>
      </w:r>
      <w:r>
        <w:rPr>
          <w:rFonts w:ascii="Verdana" w:hAnsi="Verdana"/>
          <w:sz w:val="20"/>
          <w:szCs w:val="20"/>
        </w:rPr>
        <w:t xml:space="preserve">EBYS üzerinden </w:t>
      </w:r>
      <w:r w:rsidRPr="006D7A55">
        <w:rPr>
          <w:rFonts w:ascii="Verdana" w:hAnsi="Verdana"/>
          <w:sz w:val="20"/>
          <w:szCs w:val="20"/>
        </w:rPr>
        <w:t>sunulur.</w:t>
      </w:r>
    </w:p>
    <w:p w:rsidR="005969B6" w:rsidRPr="003048E3" w:rsidRDefault="005969B6" w:rsidP="005969B6">
      <w:pPr>
        <w:pStyle w:val="NormalWeb"/>
        <w:spacing w:line="360" w:lineRule="auto"/>
        <w:jc w:val="both"/>
        <w:rPr>
          <w:rFonts w:ascii="Verdana" w:hAnsi="Verdana"/>
          <w:sz w:val="20"/>
          <w:szCs w:val="20"/>
        </w:rPr>
      </w:pPr>
      <w:r w:rsidRPr="006D7A55">
        <w:rPr>
          <w:rFonts w:ascii="Verdana" w:hAnsi="Verdana"/>
          <w:sz w:val="20"/>
          <w:szCs w:val="20"/>
        </w:rPr>
        <w:t>-Tüm personele duyurulur.</w:t>
      </w:r>
    </w:p>
    <w:p w:rsidR="005969B6" w:rsidRPr="006D7A55" w:rsidRDefault="005969B6" w:rsidP="005969B6">
      <w:pPr>
        <w:spacing w:line="360" w:lineRule="auto"/>
        <w:jc w:val="both"/>
        <w:rPr>
          <w:rFonts w:ascii="Verdana" w:hAnsi="Verdana"/>
          <w:b/>
          <w:color w:val="000000"/>
          <w:sz w:val="20"/>
          <w:lang w:val="tr-TR"/>
        </w:rPr>
      </w:pPr>
    </w:p>
    <w:p w:rsidR="005969B6" w:rsidRPr="006D7A55" w:rsidRDefault="005969B6" w:rsidP="005969B6">
      <w:pPr>
        <w:spacing w:line="360" w:lineRule="auto"/>
        <w:jc w:val="both"/>
        <w:rPr>
          <w:rFonts w:ascii="Verdana" w:hAnsi="Verdana"/>
          <w:b/>
          <w:color w:val="000000"/>
          <w:sz w:val="20"/>
          <w:lang w:val="tr-TR"/>
        </w:rPr>
      </w:pPr>
      <w:r w:rsidRPr="006D7A55">
        <w:rPr>
          <w:rFonts w:ascii="Verdana" w:hAnsi="Verdana"/>
          <w:b/>
          <w:color w:val="000000"/>
          <w:sz w:val="20"/>
          <w:lang w:val="tr-TR"/>
        </w:rPr>
        <w:t>II. AMAÇ VE HEDEFLER</w:t>
      </w:r>
      <w:bookmarkStart w:id="4" w:name="_Toc158804393"/>
    </w:p>
    <w:bookmarkEnd w:id="4"/>
    <w:p w:rsidR="005969B6" w:rsidRPr="006D7A55" w:rsidRDefault="005969B6" w:rsidP="005969B6">
      <w:pPr>
        <w:tabs>
          <w:tab w:val="left" w:pos="567"/>
        </w:tabs>
        <w:jc w:val="both"/>
        <w:rPr>
          <w:rFonts w:ascii="Verdana" w:hAnsi="Verdana"/>
          <w:color w:val="000000"/>
          <w:sz w:val="20"/>
        </w:rPr>
      </w:pPr>
    </w:p>
    <w:p w:rsidR="005969B6" w:rsidRDefault="005969B6" w:rsidP="005969B6">
      <w:pPr>
        <w:pStyle w:val="Balk2"/>
        <w:keepLines w:val="0"/>
        <w:numPr>
          <w:ilvl w:val="0"/>
          <w:numId w:val="6"/>
        </w:numPr>
        <w:spacing w:before="240" w:after="60"/>
        <w:rPr>
          <w:rFonts w:ascii="Verdana" w:hAnsi="Verdana" w:cs="Times New Roman"/>
          <w:i/>
          <w:color w:val="000000"/>
          <w:sz w:val="20"/>
          <w:lang w:val="tr-TR"/>
        </w:rPr>
      </w:pPr>
      <w:r>
        <w:rPr>
          <w:rFonts w:ascii="Verdana" w:hAnsi="Verdana" w:cs="Times New Roman"/>
          <w:i/>
          <w:color w:val="000000"/>
          <w:sz w:val="20"/>
          <w:lang w:val="tr-TR"/>
        </w:rPr>
        <w:t xml:space="preserve"> </w:t>
      </w:r>
      <w:r w:rsidRPr="006D7A55">
        <w:rPr>
          <w:rFonts w:ascii="Verdana" w:hAnsi="Verdana" w:cs="Times New Roman"/>
          <w:i/>
          <w:color w:val="000000"/>
          <w:sz w:val="20"/>
          <w:lang w:val="tr-TR"/>
        </w:rPr>
        <w:t xml:space="preserve">İdarenin Amaç ve Hedefleri </w:t>
      </w:r>
    </w:p>
    <w:p w:rsidR="005969B6" w:rsidRPr="003048E3" w:rsidRDefault="005969B6" w:rsidP="005969B6">
      <w:pPr>
        <w:rPr>
          <w:lang w:val="tr-TR"/>
        </w:rPr>
      </w:pPr>
    </w:p>
    <w:p w:rsidR="005969B6" w:rsidRPr="006D7A55" w:rsidRDefault="005969B6" w:rsidP="005969B6">
      <w:pPr>
        <w:rPr>
          <w:rFonts w:ascii="Verdana" w:hAnsi="Verdana"/>
          <w:b/>
          <w:sz w:val="20"/>
        </w:rPr>
      </w:pPr>
      <w:r w:rsidRPr="006D7A55">
        <w:rPr>
          <w:rFonts w:ascii="Verdana" w:hAnsi="Verdana"/>
          <w:b/>
          <w:sz w:val="20"/>
        </w:rPr>
        <w:t>STRATEJİK ALAN 1: EĞİTİM</w:t>
      </w:r>
    </w:p>
    <w:p w:rsidR="005969B6" w:rsidRPr="006D7A55" w:rsidRDefault="005969B6" w:rsidP="005969B6">
      <w:pPr>
        <w:rPr>
          <w:rFonts w:ascii="Verdana" w:hAnsi="Verdana"/>
          <w:b/>
          <w:sz w:val="20"/>
        </w:rPr>
      </w:pPr>
    </w:p>
    <w:p w:rsidR="005969B6" w:rsidRPr="006D7A55" w:rsidRDefault="005969B6" w:rsidP="005969B6">
      <w:pPr>
        <w:rPr>
          <w:rFonts w:ascii="Verdana" w:hAnsi="Verdana"/>
          <w:b/>
          <w:sz w:val="20"/>
        </w:rPr>
      </w:pPr>
      <w:r w:rsidRPr="006D7A55">
        <w:rPr>
          <w:rFonts w:ascii="Verdana" w:hAnsi="Verdana"/>
          <w:b/>
          <w:sz w:val="20"/>
        </w:rPr>
        <w:t>Amaç</w:t>
      </w:r>
    </w:p>
    <w:p w:rsidR="005969B6" w:rsidRPr="006D7A55" w:rsidRDefault="005969B6" w:rsidP="005969B6">
      <w:pPr>
        <w:shd w:val="clear" w:color="auto" w:fill="FFFFFF"/>
        <w:spacing w:before="298" w:line="360" w:lineRule="auto"/>
        <w:jc w:val="both"/>
        <w:rPr>
          <w:rFonts w:ascii="Verdana" w:hAnsi="Verdana"/>
          <w:bCs/>
          <w:spacing w:val="-3"/>
          <w:sz w:val="20"/>
        </w:rPr>
      </w:pPr>
      <w:r w:rsidRPr="006D7A55">
        <w:rPr>
          <w:rFonts w:ascii="Verdana" w:hAnsi="Verdana"/>
          <w:sz w:val="20"/>
        </w:rPr>
        <w:tab/>
      </w:r>
      <w:r>
        <w:rPr>
          <w:rFonts w:ascii="Verdana" w:hAnsi="Verdana"/>
          <w:bCs/>
          <w:spacing w:val="-3"/>
          <w:sz w:val="20"/>
        </w:rPr>
        <w:t>Yüksekokulumuzun eğitim ve öğretim niteliğinin artırılması.</w:t>
      </w:r>
      <w:r w:rsidRPr="006D7A55">
        <w:rPr>
          <w:rFonts w:ascii="Verdana" w:hAnsi="Verdana"/>
          <w:bCs/>
          <w:spacing w:val="-3"/>
          <w:sz w:val="20"/>
        </w:rPr>
        <w:t xml:space="preserve"> </w:t>
      </w:r>
      <w:r>
        <w:rPr>
          <w:rFonts w:ascii="Verdana" w:hAnsi="Verdana"/>
          <w:bCs/>
          <w:spacing w:val="-3"/>
          <w:sz w:val="20"/>
        </w:rPr>
        <w:t>E</w:t>
      </w:r>
      <w:r w:rsidRPr="006D7A55">
        <w:rPr>
          <w:rFonts w:ascii="Verdana" w:hAnsi="Verdana"/>
          <w:bCs/>
          <w:spacing w:val="-3"/>
          <w:sz w:val="20"/>
        </w:rPr>
        <w:t>ğitim-öğretim kalitesinin tüm paydaş beklentilerini dikkate alarak bölgesel, ulusal ve uluslararası alanlarda rekabet edebilecek şekilde geliştirilmesi</w:t>
      </w:r>
    </w:p>
    <w:p w:rsidR="005969B6" w:rsidRDefault="005969B6" w:rsidP="005969B6">
      <w:pPr>
        <w:rPr>
          <w:rFonts w:ascii="Verdana" w:hAnsi="Verdana"/>
          <w:b/>
          <w:sz w:val="20"/>
        </w:rPr>
      </w:pPr>
      <w:r w:rsidRPr="006D7A55">
        <w:rPr>
          <w:rFonts w:ascii="Verdana" w:hAnsi="Verdana"/>
          <w:b/>
          <w:sz w:val="20"/>
        </w:rPr>
        <w:t>Hedefler</w:t>
      </w:r>
    </w:p>
    <w:p w:rsidR="005969B6" w:rsidRPr="006D7A55" w:rsidRDefault="005969B6" w:rsidP="005969B6">
      <w:pPr>
        <w:rPr>
          <w:rFonts w:ascii="Verdana" w:hAnsi="Verdana"/>
          <w:b/>
          <w:sz w:val="20"/>
        </w:rPr>
      </w:pPr>
    </w:p>
    <w:p w:rsidR="005969B6" w:rsidRPr="006D7A55" w:rsidRDefault="005969B6" w:rsidP="005969B6">
      <w:pPr>
        <w:pStyle w:val="ListeParagraf"/>
        <w:numPr>
          <w:ilvl w:val="0"/>
          <w:numId w:val="2"/>
        </w:numPr>
        <w:rPr>
          <w:rFonts w:ascii="Verdana" w:hAnsi="Verdana"/>
          <w:b/>
          <w:sz w:val="20"/>
          <w:szCs w:val="20"/>
        </w:rPr>
      </w:pPr>
      <w:r w:rsidRPr="006D7A55">
        <w:rPr>
          <w:rFonts w:ascii="Verdana" w:hAnsi="Verdana"/>
          <w:bCs/>
          <w:spacing w:val="-6"/>
          <w:sz w:val="20"/>
          <w:szCs w:val="20"/>
        </w:rPr>
        <w:t xml:space="preserve">Eğitim programlarını öğrenci merkezli, çıktı/sonuç odaklı </w:t>
      </w:r>
      <w:r w:rsidRPr="006D7A55">
        <w:rPr>
          <w:rFonts w:ascii="Verdana" w:hAnsi="Verdana"/>
          <w:bCs/>
          <w:spacing w:val="-3"/>
          <w:sz w:val="20"/>
          <w:szCs w:val="20"/>
        </w:rPr>
        <w:t>ve uygulama ağırlıklı olacak şekilde geliştirmek</w:t>
      </w:r>
    </w:p>
    <w:p w:rsidR="005969B6" w:rsidRPr="006D7A55" w:rsidRDefault="005969B6" w:rsidP="005969B6">
      <w:pPr>
        <w:pStyle w:val="ListeParagraf"/>
        <w:numPr>
          <w:ilvl w:val="0"/>
          <w:numId w:val="2"/>
        </w:numPr>
        <w:shd w:val="clear" w:color="auto" w:fill="FFFFFF"/>
        <w:spacing w:before="475" w:line="360" w:lineRule="auto"/>
        <w:jc w:val="both"/>
        <w:rPr>
          <w:rFonts w:ascii="Verdana" w:hAnsi="Verdana"/>
          <w:bCs/>
          <w:spacing w:val="-6"/>
          <w:sz w:val="20"/>
          <w:szCs w:val="20"/>
        </w:rPr>
      </w:pPr>
      <w:r w:rsidRPr="006D7A55">
        <w:rPr>
          <w:rFonts w:ascii="Verdana" w:hAnsi="Verdana"/>
          <w:bCs/>
          <w:spacing w:val="-3"/>
          <w:sz w:val="20"/>
          <w:szCs w:val="20"/>
        </w:rPr>
        <w:t>Öğretim elemanlarının eğitim bilimlerindeki yenilikler yönünden yetkinliklerini artırmak</w:t>
      </w:r>
    </w:p>
    <w:p w:rsidR="005969B6" w:rsidRPr="006D7A55" w:rsidRDefault="005969B6" w:rsidP="005969B6">
      <w:pPr>
        <w:pStyle w:val="ListeParagraf"/>
        <w:numPr>
          <w:ilvl w:val="0"/>
          <w:numId w:val="2"/>
        </w:numPr>
        <w:shd w:val="clear" w:color="auto" w:fill="FFFFFF"/>
        <w:spacing w:before="480" w:line="360" w:lineRule="auto"/>
        <w:ind w:right="101"/>
        <w:jc w:val="both"/>
        <w:rPr>
          <w:rFonts w:ascii="Verdana" w:hAnsi="Verdana"/>
          <w:bCs/>
          <w:spacing w:val="-3"/>
          <w:sz w:val="20"/>
          <w:szCs w:val="20"/>
        </w:rPr>
      </w:pPr>
      <w:r w:rsidRPr="006D7A55">
        <w:rPr>
          <w:rFonts w:ascii="Verdana" w:hAnsi="Verdana"/>
          <w:bCs/>
          <w:spacing w:val="-3"/>
          <w:sz w:val="20"/>
          <w:szCs w:val="20"/>
        </w:rPr>
        <w:t>Ulusal ve uluslararası düzeyde eğitim amaçlı işbirlikleri geliştirmek</w:t>
      </w:r>
    </w:p>
    <w:p w:rsidR="005969B6" w:rsidRPr="006D7A55" w:rsidRDefault="005969B6" w:rsidP="005969B6">
      <w:pPr>
        <w:pStyle w:val="ListeParagraf"/>
        <w:numPr>
          <w:ilvl w:val="0"/>
          <w:numId w:val="2"/>
        </w:numPr>
        <w:shd w:val="clear" w:color="auto" w:fill="FFFFFF"/>
        <w:spacing w:after="120" w:line="360" w:lineRule="auto"/>
        <w:ind w:right="102"/>
        <w:jc w:val="both"/>
        <w:rPr>
          <w:rFonts w:ascii="Verdana" w:hAnsi="Verdana"/>
          <w:bCs/>
          <w:spacing w:val="-1"/>
          <w:sz w:val="20"/>
          <w:szCs w:val="20"/>
        </w:rPr>
      </w:pPr>
      <w:r w:rsidRPr="006D7A55">
        <w:rPr>
          <w:rFonts w:ascii="Verdana" w:hAnsi="Verdana"/>
          <w:bCs/>
          <w:spacing w:val="-5"/>
          <w:sz w:val="20"/>
          <w:szCs w:val="20"/>
        </w:rPr>
        <w:t xml:space="preserve">Eğitim altyapısını derslikler, eğitim laboratuvarları, kütüphane, ders malzemeleri vb. alanlarda </w:t>
      </w:r>
      <w:r w:rsidRPr="006D7A55">
        <w:rPr>
          <w:rFonts w:ascii="Verdana" w:hAnsi="Verdana"/>
          <w:bCs/>
          <w:spacing w:val="-3"/>
          <w:sz w:val="20"/>
          <w:szCs w:val="20"/>
        </w:rPr>
        <w:t>geliştirmek</w:t>
      </w:r>
    </w:p>
    <w:p w:rsidR="005969B6" w:rsidRPr="006D7A55" w:rsidRDefault="005969B6" w:rsidP="005969B6">
      <w:pPr>
        <w:spacing w:line="360" w:lineRule="auto"/>
        <w:jc w:val="both"/>
        <w:rPr>
          <w:rFonts w:ascii="Verdana" w:hAnsi="Verdana"/>
          <w:b/>
          <w:sz w:val="20"/>
        </w:rPr>
      </w:pPr>
      <w:r w:rsidRPr="006D7A55">
        <w:rPr>
          <w:rFonts w:ascii="Verdana" w:hAnsi="Verdana"/>
          <w:b/>
          <w:sz w:val="20"/>
        </w:rPr>
        <w:t>Stratejiler</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AB standartlarına uygun, akredite edilebilir düzeyde yapılanma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Yeni projeler hazırlayarak, uygulama alanlarının iyileştirilmesi ve arttırılması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Alt yapı oluşturularak, yeni programların açılması</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Bilimsel çalışma ve araştırmaları; sempozyum, kongre ve bilimsel dergilerde yayınlamak ve meslektaşlar ile paylaşmak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Pr>
          <w:rFonts w:ascii="Verdana" w:hAnsi="Verdana"/>
          <w:sz w:val="20"/>
          <w:szCs w:val="20"/>
        </w:rPr>
        <w:t>Ulusla</w:t>
      </w:r>
      <w:r w:rsidRPr="006D7A55">
        <w:rPr>
          <w:rFonts w:ascii="Verdana" w:hAnsi="Verdana"/>
          <w:sz w:val="20"/>
          <w:szCs w:val="20"/>
        </w:rPr>
        <w:t xml:space="preserve"> arası üniversitelerin benzer programları ile işbirliği yapmak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AB standartlarına uygun, akredite edilebilir düzeyde yapılanma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İletişim problemlerinin azaltmak amacı ile öğrencilere yönelik seçmeli iletişim teknikleri dersinin açılması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Her yıl ders içeriklerinin güncelleştirilmesi ve görsel ve işitsel eğitim-öğretim materyallerinin arttırılması </w:t>
      </w:r>
    </w:p>
    <w:p w:rsidR="005969B6" w:rsidRPr="006D7A55" w:rsidRDefault="005969B6" w:rsidP="005969B6">
      <w:pPr>
        <w:spacing w:line="360" w:lineRule="auto"/>
        <w:jc w:val="both"/>
        <w:rPr>
          <w:rFonts w:ascii="Verdana" w:hAnsi="Verdana"/>
          <w:b/>
          <w:sz w:val="20"/>
        </w:rPr>
      </w:pPr>
    </w:p>
    <w:p w:rsidR="005969B6" w:rsidRPr="006D7A55" w:rsidRDefault="005969B6" w:rsidP="005969B6">
      <w:pPr>
        <w:spacing w:line="360" w:lineRule="auto"/>
        <w:jc w:val="both"/>
        <w:rPr>
          <w:rFonts w:ascii="Verdana" w:hAnsi="Verdana"/>
          <w:b/>
          <w:sz w:val="20"/>
        </w:rPr>
      </w:pPr>
    </w:p>
    <w:p w:rsidR="005969B6" w:rsidRDefault="005969B6" w:rsidP="005969B6">
      <w:pPr>
        <w:spacing w:line="360" w:lineRule="auto"/>
        <w:ind w:left="360"/>
        <w:jc w:val="both"/>
        <w:rPr>
          <w:rFonts w:ascii="Verdana" w:hAnsi="Verdana"/>
          <w:b/>
          <w:sz w:val="20"/>
        </w:rPr>
      </w:pPr>
      <w:r w:rsidRPr="006D7A55">
        <w:rPr>
          <w:rFonts w:ascii="Verdana" w:hAnsi="Verdana"/>
          <w:b/>
          <w:sz w:val="20"/>
        </w:rPr>
        <w:t xml:space="preserve">STRATEJİK ALAN 2: BİLİMSEL ARAŞTIRMA </w:t>
      </w:r>
    </w:p>
    <w:p w:rsidR="005969B6" w:rsidRPr="006D7A55" w:rsidRDefault="005969B6" w:rsidP="005969B6">
      <w:pPr>
        <w:spacing w:line="360" w:lineRule="auto"/>
        <w:ind w:left="360"/>
        <w:jc w:val="both"/>
        <w:rPr>
          <w:rFonts w:ascii="Verdana" w:hAnsi="Verdana"/>
          <w:b/>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t>Amaç</w:t>
      </w:r>
    </w:p>
    <w:p w:rsidR="005969B6" w:rsidRDefault="005969B6" w:rsidP="005969B6">
      <w:pPr>
        <w:spacing w:line="360" w:lineRule="auto"/>
        <w:ind w:left="360"/>
        <w:jc w:val="both"/>
        <w:rPr>
          <w:rFonts w:ascii="Verdana" w:hAnsi="Verdana"/>
          <w:sz w:val="20"/>
        </w:rPr>
      </w:pPr>
      <w:r w:rsidRPr="006D7A55">
        <w:rPr>
          <w:rFonts w:ascii="Verdana" w:hAnsi="Verdana"/>
          <w:sz w:val="20"/>
        </w:rPr>
        <w:tab/>
        <w:t>Bilimsel araştırma altyapısı ve nitelikli insan gücünün güçlendirilerek bilimsel araştırmaların toplumsal ve ekonomik katkılarının artırılması</w:t>
      </w:r>
    </w:p>
    <w:p w:rsidR="005969B6" w:rsidRPr="006D7A55" w:rsidRDefault="005969B6" w:rsidP="005969B6">
      <w:pPr>
        <w:spacing w:line="360" w:lineRule="auto"/>
        <w:ind w:left="360"/>
        <w:jc w:val="both"/>
        <w:rPr>
          <w:rFonts w:ascii="Verdana" w:hAnsi="Verdana"/>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lastRenderedPageBreak/>
        <w:t>Hedefler</w:t>
      </w:r>
    </w:p>
    <w:p w:rsidR="005969B6" w:rsidRPr="006D7A55" w:rsidRDefault="005969B6" w:rsidP="005969B6">
      <w:pPr>
        <w:pStyle w:val="ListeParagraf"/>
        <w:numPr>
          <w:ilvl w:val="0"/>
          <w:numId w:val="3"/>
        </w:numPr>
        <w:spacing w:line="360" w:lineRule="auto"/>
        <w:jc w:val="both"/>
        <w:rPr>
          <w:rFonts w:ascii="Verdana" w:hAnsi="Verdana"/>
          <w:sz w:val="20"/>
          <w:szCs w:val="20"/>
        </w:rPr>
      </w:pPr>
      <w:r w:rsidRPr="006D7A55">
        <w:rPr>
          <w:rFonts w:ascii="Verdana" w:hAnsi="Verdana"/>
          <w:sz w:val="20"/>
          <w:szCs w:val="20"/>
        </w:rPr>
        <w:t>Akademik personelin bilimsel araştırma, yenilikçilik ve girişimcilik yeteneğini geliştirmek</w:t>
      </w:r>
    </w:p>
    <w:p w:rsidR="005969B6" w:rsidRDefault="005969B6" w:rsidP="005969B6">
      <w:pPr>
        <w:pStyle w:val="ListeParagraf"/>
        <w:numPr>
          <w:ilvl w:val="0"/>
          <w:numId w:val="3"/>
        </w:numPr>
        <w:spacing w:line="360" w:lineRule="auto"/>
        <w:jc w:val="both"/>
        <w:rPr>
          <w:rFonts w:ascii="Verdana" w:hAnsi="Verdana"/>
          <w:sz w:val="20"/>
          <w:szCs w:val="20"/>
        </w:rPr>
      </w:pPr>
      <w:r w:rsidRPr="006D7A55">
        <w:rPr>
          <w:rFonts w:ascii="Verdana" w:hAnsi="Verdana"/>
          <w:sz w:val="20"/>
          <w:szCs w:val="20"/>
        </w:rPr>
        <w:t>Bilimsel yayın ile proje teşviklerinin iyileştirilmesi ve araştırma desteklerinin arttırılmasını sağlamak</w:t>
      </w:r>
    </w:p>
    <w:p w:rsidR="005969B6" w:rsidRDefault="005969B6" w:rsidP="005969B6">
      <w:pPr>
        <w:pStyle w:val="ListeParagraf"/>
        <w:spacing w:line="360" w:lineRule="auto"/>
        <w:jc w:val="both"/>
        <w:rPr>
          <w:rFonts w:ascii="Verdana" w:hAnsi="Verdana"/>
          <w:sz w:val="20"/>
          <w:szCs w:val="20"/>
        </w:rPr>
      </w:pPr>
    </w:p>
    <w:p w:rsidR="005969B6" w:rsidRPr="006D7A55" w:rsidRDefault="005969B6" w:rsidP="005969B6">
      <w:pPr>
        <w:pStyle w:val="ListeParagraf"/>
        <w:spacing w:line="360" w:lineRule="auto"/>
        <w:jc w:val="both"/>
        <w:rPr>
          <w:rFonts w:ascii="Verdana" w:hAnsi="Verdana"/>
          <w:sz w:val="20"/>
          <w:szCs w:val="20"/>
        </w:rPr>
      </w:pPr>
    </w:p>
    <w:p w:rsidR="005969B6" w:rsidRPr="006D7A55" w:rsidRDefault="005969B6" w:rsidP="005969B6">
      <w:pPr>
        <w:pStyle w:val="ListeParagraf"/>
        <w:spacing w:line="360" w:lineRule="auto"/>
        <w:ind w:left="0"/>
        <w:jc w:val="both"/>
        <w:rPr>
          <w:rFonts w:ascii="Verdana" w:hAnsi="Verdana"/>
          <w:b/>
          <w:sz w:val="20"/>
          <w:szCs w:val="20"/>
        </w:rPr>
      </w:pPr>
      <w:r w:rsidRPr="006D7A55">
        <w:rPr>
          <w:rFonts w:ascii="Verdana" w:hAnsi="Verdana"/>
          <w:b/>
          <w:sz w:val="20"/>
          <w:szCs w:val="20"/>
        </w:rPr>
        <w:t>Stratejiler</w:t>
      </w:r>
    </w:p>
    <w:p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 xml:space="preserve">Bilimsel çalışma ve araştırmaları; sempozyum, kongre ve bilimsel dergilerde yayınlamak </w:t>
      </w:r>
    </w:p>
    <w:p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Yeni projeler hazırlayarak uluslararası üniversitelerin benzer programları ile işbirliği yapmak</w:t>
      </w:r>
    </w:p>
    <w:p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Öğretim elemanlarının ulusal ya da uluslararası düzeyde konferans, sempozyum, kongre gibi akademik çalışmalarını desteklemek</w:t>
      </w:r>
    </w:p>
    <w:p w:rsidR="005969B6" w:rsidRDefault="005969B6" w:rsidP="005969B6">
      <w:pPr>
        <w:pStyle w:val="ListeParagraf"/>
        <w:spacing w:line="360" w:lineRule="auto"/>
        <w:jc w:val="both"/>
        <w:rPr>
          <w:rFonts w:ascii="Verdana" w:hAnsi="Verdana"/>
          <w:sz w:val="20"/>
          <w:szCs w:val="20"/>
        </w:rPr>
      </w:pPr>
    </w:p>
    <w:p w:rsidR="005969B6" w:rsidRPr="006D7A55" w:rsidRDefault="005969B6" w:rsidP="005969B6">
      <w:pPr>
        <w:pStyle w:val="ListeParagraf"/>
        <w:spacing w:line="360" w:lineRule="auto"/>
        <w:jc w:val="both"/>
        <w:rPr>
          <w:rFonts w:ascii="Verdana" w:hAnsi="Verdana"/>
          <w:sz w:val="20"/>
          <w:szCs w:val="20"/>
        </w:rPr>
      </w:pPr>
    </w:p>
    <w:p w:rsidR="005969B6" w:rsidRPr="006D7A55" w:rsidRDefault="005969B6" w:rsidP="005969B6">
      <w:pPr>
        <w:jc w:val="both"/>
        <w:rPr>
          <w:rFonts w:ascii="Verdana" w:hAnsi="Verdana"/>
          <w:b/>
          <w:color w:val="000000"/>
          <w:sz w:val="20"/>
          <w:lang w:val="tr-TR"/>
        </w:rPr>
      </w:pPr>
      <w:r w:rsidRPr="006D7A55">
        <w:rPr>
          <w:rFonts w:ascii="Verdana" w:hAnsi="Verdana"/>
          <w:b/>
          <w:color w:val="000000"/>
          <w:sz w:val="20"/>
          <w:lang w:val="tr-TR"/>
        </w:rPr>
        <w:t xml:space="preserve">B.Temel politikalar ve öncelikler </w:t>
      </w:r>
    </w:p>
    <w:p w:rsidR="005969B6" w:rsidRDefault="005969B6" w:rsidP="005969B6">
      <w:pPr>
        <w:spacing w:line="360" w:lineRule="auto"/>
        <w:ind w:left="-180"/>
        <w:rPr>
          <w:rFonts w:ascii="Verdana" w:hAnsi="Verdana"/>
          <w:sz w:val="20"/>
          <w:lang w:val="tr-TR"/>
        </w:rPr>
      </w:pPr>
    </w:p>
    <w:p w:rsidR="005969B6" w:rsidRDefault="005969B6" w:rsidP="005969B6">
      <w:pPr>
        <w:spacing w:line="360" w:lineRule="auto"/>
        <w:ind w:left="708" w:firstLine="708"/>
        <w:jc w:val="both"/>
        <w:rPr>
          <w:rFonts w:ascii="Verdana" w:hAnsi="Verdana"/>
          <w:sz w:val="20"/>
          <w:lang w:val="tr-TR"/>
        </w:rPr>
      </w:pPr>
      <w:r>
        <w:rPr>
          <w:rFonts w:ascii="Verdana" w:hAnsi="Verdana"/>
          <w:sz w:val="20"/>
          <w:lang w:val="tr-TR"/>
        </w:rPr>
        <w:t xml:space="preserve">Yüksekokulumuzun temel hedefi, çağın gerektirdiği bilgi ile donanmış, İleri teknoloji ile donatılmış kurumlarda, hastanelerde iş yeri eğitimi almış, konusunda uzman hocalardan ders almış, insan sağlığı ve etik kuralların bilincine sahip öğrenciler yetiştirmek ve iş hayatına atılmalarına öncülük etmektir. </w:t>
      </w:r>
    </w:p>
    <w:p w:rsidR="005969B6" w:rsidRDefault="005969B6" w:rsidP="005969B6">
      <w:pPr>
        <w:spacing w:line="360" w:lineRule="auto"/>
        <w:ind w:left="708" w:firstLine="708"/>
        <w:jc w:val="both"/>
        <w:rPr>
          <w:rFonts w:ascii="Verdana" w:hAnsi="Verdana"/>
          <w:sz w:val="20"/>
          <w:lang w:val="tr-TR"/>
        </w:rPr>
      </w:pPr>
      <w:r>
        <w:rPr>
          <w:rFonts w:ascii="Verdana" w:hAnsi="Verdana"/>
          <w:sz w:val="20"/>
          <w:lang w:val="tr-TR"/>
        </w:rPr>
        <w:t>Yüksekokulumuzun öğretim üye ve elemanı kadrosu giderek artmakta bu nedenle bu elemanların akademik gelişmelerini destekleyebilmek amacıyla yürüttükleri akademik faaliyetleri için gerekli ortamları hazırlamak ve idari personelimizin bilgi beceri ve tutumlarını geliştirecek eğitimleri almalarını sağlamaktır.</w:t>
      </w:r>
    </w:p>
    <w:p w:rsidR="005969B6" w:rsidRDefault="005969B6" w:rsidP="005969B6">
      <w:pPr>
        <w:spacing w:line="360" w:lineRule="auto"/>
        <w:ind w:left="708" w:firstLine="708"/>
        <w:rPr>
          <w:rFonts w:ascii="Verdana" w:hAnsi="Verdana"/>
          <w:sz w:val="20"/>
          <w:lang w:val="tr-TR"/>
        </w:rPr>
      </w:pPr>
    </w:p>
    <w:p w:rsidR="005969B6" w:rsidRDefault="005969B6" w:rsidP="005969B6">
      <w:pPr>
        <w:spacing w:line="360" w:lineRule="auto"/>
        <w:ind w:left="-180"/>
        <w:rPr>
          <w:rFonts w:ascii="Verdana" w:hAnsi="Verdana"/>
          <w:b/>
          <w:color w:val="000000"/>
          <w:sz w:val="20"/>
          <w:lang w:val="tr-TR"/>
        </w:rPr>
      </w:pPr>
      <w:r w:rsidRPr="006D7A55">
        <w:rPr>
          <w:rFonts w:ascii="Verdana" w:hAnsi="Verdana"/>
          <w:b/>
          <w:color w:val="000000"/>
          <w:sz w:val="20"/>
          <w:lang w:val="tr-TR"/>
        </w:rPr>
        <w:t>C.Diğer Hususlar</w:t>
      </w:r>
    </w:p>
    <w:p w:rsidR="005969B6" w:rsidRDefault="005969B6" w:rsidP="005969B6">
      <w:pPr>
        <w:spacing w:line="360" w:lineRule="auto"/>
        <w:ind w:left="-180"/>
        <w:rPr>
          <w:rFonts w:ascii="Verdana" w:hAnsi="Verdana"/>
          <w:b/>
          <w:color w:val="000000"/>
          <w:sz w:val="20"/>
          <w:lang w:val="tr-TR"/>
        </w:rPr>
      </w:pPr>
    </w:p>
    <w:p w:rsidR="005969B6" w:rsidRDefault="005969B6" w:rsidP="005969B6">
      <w:pPr>
        <w:pStyle w:val="BodyText21"/>
        <w:numPr>
          <w:ilvl w:val="0"/>
          <w:numId w:val="7"/>
        </w:numPr>
        <w:tabs>
          <w:tab w:val="clear" w:pos="2340"/>
        </w:tabs>
        <w:spacing w:after="100" w:afterAutospacing="1" w:line="240" w:lineRule="auto"/>
        <w:rPr>
          <w:rFonts w:ascii="Verdana" w:hAnsi="Verdana" w:cs="Times New Roman"/>
          <w:sz w:val="20"/>
          <w:lang w:val="tr-TR"/>
        </w:rPr>
      </w:pPr>
      <w:r w:rsidRPr="008C2FDA">
        <w:rPr>
          <w:rFonts w:ascii="Verdana" w:hAnsi="Verdana" w:cs="Times New Roman"/>
          <w:sz w:val="20"/>
          <w:lang w:val="tr-TR"/>
        </w:rPr>
        <w:t xml:space="preserve">Günümüz gereksinimleri ve sağlık alanında ihtiyaç duyulan uygun programların açılması planlanmakta ancak bugünkü fiziksel koşullarımızda bu konuyu değerlendirmemize olanak vermemektedir. </w:t>
      </w:r>
    </w:p>
    <w:p w:rsidR="005969B6" w:rsidRDefault="005969B6" w:rsidP="005969B6">
      <w:pPr>
        <w:pStyle w:val="BodyText21"/>
        <w:tabs>
          <w:tab w:val="clear" w:pos="2340"/>
        </w:tabs>
        <w:spacing w:after="100" w:afterAutospacing="1" w:line="240" w:lineRule="auto"/>
        <w:ind w:left="720"/>
        <w:rPr>
          <w:rFonts w:ascii="Verdana" w:hAnsi="Verdana" w:cs="Times New Roman"/>
          <w:sz w:val="20"/>
          <w:lang w:val="tr-TR"/>
        </w:rPr>
      </w:pPr>
    </w:p>
    <w:p w:rsidR="005969B6" w:rsidRPr="008C2FDA" w:rsidRDefault="005969B6" w:rsidP="005969B6">
      <w:pPr>
        <w:pStyle w:val="BodyText21"/>
        <w:numPr>
          <w:ilvl w:val="0"/>
          <w:numId w:val="7"/>
        </w:numPr>
        <w:tabs>
          <w:tab w:val="clear" w:pos="2340"/>
        </w:tabs>
        <w:spacing w:after="100" w:afterAutospacing="1" w:line="240" w:lineRule="auto"/>
        <w:rPr>
          <w:rFonts w:ascii="Verdana" w:hAnsi="Verdana" w:cs="Times New Roman"/>
          <w:sz w:val="20"/>
          <w:lang w:val="tr-TR"/>
        </w:rPr>
      </w:pPr>
      <w:r w:rsidRPr="008C2FDA">
        <w:rPr>
          <w:rFonts w:ascii="Verdana" w:hAnsi="Verdana" w:cs="Times New Roman"/>
          <w:sz w:val="20"/>
          <w:lang w:val="tr-TR"/>
        </w:rPr>
        <w:t>Yüksekokulumuzdaki öğretim elemanlarının çalışmalarını sürdürebilecekleri laboratuar gibi alt yapıların sağlanmasıda fiziksel yetersizlikler nedeniyle mümkün olamamaktadır.</w:t>
      </w:r>
    </w:p>
    <w:p w:rsidR="00270BD3" w:rsidRDefault="005969B6" w:rsidP="005969B6">
      <w:pPr>
        <w:spacing w:before="100" w:beforeAutospacing="1" w:after="100" w:afterAutospacing="1" w:line="360" w:lineRule="auto"/>
        <w:jc w:val="both"/>
        <w:rPr>
          <w:rFonts w:ascii="Verdana" w:hAnsi="Verdana"/>
          <w:bCs/>
          <w:sz w:val="18"/>
          <w:szCs w:val="18"/>
          <w:lang w:val="tr-TR"/>
        </w:rPr>
      </w:pPr>
      <w:r w:rsidRPr="008C2FDA">
        <w:rPr>
          <w:rFonts w:ascii="Verdana" w:hAnsi="Verdana"/>
          <w:sz w:val="20"/>
          <w:lang w:val="tr-TR"/>
        </w:rPr>
        <w:br w:type="page"/>
      </w:r>
    </w:p>
    <w:p w:rsidR="009C1A59" w:rsidRPr="004F56C3" w:rsidRDefault="009C1A59" w:rsidP="009C1A59">
      <w:pPr>
        <w:tabs>
          <w:tab w:val="left" w:pos="1620"/>
        </w:tabs>
        <w:spacing w:line="360" w:lineRule="auto"/>
        <w:jc w:val="both"/>
        <w:rPr>
          <w:rFonts w:ascii="Verdana" w:hAnsi="Verdana"/>
          <w:b/>
          <w:sz w:val="20"/>
        </w:rPr>
      </w:pPr>
      <w:r w:rsidRPr="004F56C3">
        <w:rPr>
          <w:rFonts w:ascii="Verdana" w:hAnsi="Verdana"/>
          <w:b/>
          <w:sz w:val="20"/>
        </w:rPr>
        <w:lastRenderedPageBreak/>
        <w:t xml:space="preserve">Tablo 61: </w:t>
      </w:r>
      <w:r>
        <w:rPr>
          <w:rFonts w:ascii="Verdana" w:hAnsi="Verdana"/>
          <w:sz w:val="20"/>
        </w:rPr>
        <w:t>2019</w:t>
      </w:r>
      <w:r w:rsidRPr="004F56C3">
        <w:rPr>
          <w:rFonts w:ascii="Verdana" w:hAnsi="Verdana"/>
          <w:sz w:val="20"/>
        </w:rPr>
        <w:t xml:space="preserve"> yılı Bütçe ödenekleri kalemler itibariyle tabloda gösterilmiştir.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3"/>
        <w:gridCol w:w="2756"/>
      </w:tblGrid>
      <w:tr w:rsidR="009C1A59" w:rsidRPr="0076770C" w:rsidTr="007E31CF">
        <w:trPr>
          <w:trHeight w:val="613"/>
        </w:trPr>
        <w:tc>
          <w:tcPr>
            <w:tcW w:w="7349" w:type="dxa"/>
            <w:gridSpan w:val="2"/>
          </w:tcPr>
          <w:p w:rsidR="009C1A59" w:rsidRPr="004F56C3" w:rsidRDefault="009C1A59" w:rsidP="007E31CF">
            <w:pPr>
              <w:spacing w:line="360" w:lineRule="auto"/>
              <w:jc w:val="center"/>
              <w:rPr>
                <w:rFonts w:ascii="Verdana" w:hAnsi="Verdana"/>
                <w:sz w:val="20"/>
              </w:rPr>
            </w:pPr>
            <w:r w:rsidRPr="004F56C3">
              <w:rPr>
                <w:rFonts w:ascii="Verdana" w:hAnsi="Verdana"/>
                <w:sz w:val="20"/>
              </w:rPr>
              <w:t>EKONOMİK SINIFLANDIRMAYA GÖRE ÖDENEK İCMALİ</w:t>
            </w:r>
          </w:p>
          <w:p w:rsidR="009C1A59" w:rsidRPr="004F56C3" w:rsidRDefault="009C1A59" w:rsidP="007E31CF">
            <w:pPr>
              <w:tabs>
                <w:tab w:val="left" w:pos="720"/>
              </w:tabs>
              <w:spacing w:line="360" w:lineRule="auto"/>
              <w:jc w:val="center"/>
              <w:rPr>
                <w:rFonts w:ascii="Verdana" w:hAnsi="Verdana"/>
                <w:sz w:val="20"/>
              </w:rPr>
            </w:pPr>
            <w:r w:rsidRPr="004F56C3">
              <w:rPr>
                <w:rFonts w:ascii="Verdana" w:hAnsi="Verdana"/>
                <w:sz w:val="20"/>
              </w:rPr>
              <w:t>(BİRİNCİ DÜZEY)</w:t>
            </w:r>
          </w:p>
        </w:tc>
      </w:tr>
      <w:tr w:rsidR="009C1A59" w:rsidRPr="0076770C" w:rsidTr="007E31CF">
        <w:trPr>
          <w:trHeight w:val="784"/>
        </w:trPr>
        <w:tc>
          <w:tcPr>
            <w:tcW w:w="4593" w:type="dxa"/>
          </w:tcPr>
          <w:p w:rsidR="009C1A59" w:rsidRPr="004F56C3" w:rsidRDefault="009C1A59" w:rsidP="007E31CF">
            <w:pPr>
              <w:tabs>
                <w:tab w:val="left" w:pos="720"/>
              </w:tabs>
              <w:spacing w:line="360" w:lineRule="auto"/>
              <w:jc w:val="center"/>
              <w:rPr>
                <w:rFonts w:ascii="Verdana" w:hAnsi="Verdana"/>
                <w:b/>
                <w:sz w:val="20"/>
              </w:rPr>
            </w:pPr>
            <w:r w:rsidRPr="004F56C3">
              <w:rPr>
                <w:rFonts w:ascii="Verdana" w:hAnsi="Verdana"/>
                <w:b/>
                <w:sz w:val="20"/>
              </w:rPr>
              <w:t>AÇIKLAMA</w:t>
            </w:r>
          </w:p>
        </w:tc>
        <w:tc>
          <w:tcPr>
            <w:tcW w:w="2756" w:type="dxa"/>
          </w:tcPr>
          <w:p w:rsidR="009C1A59" w:rsidRPr="004F56C3" w:rsidRDefault="009C1A59" w:rsidP="007E31CF">
            <w:pPr>
              <w:tabs>
                <w:tab w:val="left" w:pos="720"/>
              </w:tabs>
              <w:spacing w:line="360" w:lineRule="auto"/>
              <w:jc w:val="center"/>
              <w:rPr>
                <w:rFonts w:ascii="Verdana" w:hAnsi="Verdana"/>
                <w:b/>
                <w:sz w:val="20"/>
              </w:rPr>
            </w:pPr>
            <w:r>
              <w:rPr>
                <w:rFonts w:ascii="Verdana" w:hAnsi="Verdana"/>
                <w:b/>
                <w:sz w:val="20"/>
              </w:rPr>
              <w:t>2019</w:t>
            </w:r>
            <w:r w:rsidRPr="004F56C3">
              <w:rPr>
                <w:rFonts w:ascii="Verdana" w:hAnsi="Verdana"/>
                <w:b/>
                <w:sz w:val="20"/>
              </w:rPr>
              <w:t xml:space="preserve"> YILI BÜTÇE TEKLİFİ</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01- PERSONEL GİDERLERİ</w:t>
            </w:r>
          </w:p>
        </w:tc>
        <w:tc>
          <w:tcPr>
            <w:tcW w:w="2756" w:type="dxa"/>
            <w:vAlign w:val="center"/>
          </w:tcPr>
          <w:p w:rsidR="009C1A59" w:rsidRPr="0076770C" w:rsidRDefault="009C1A59" w:rsidP="007E31CF">
            <w:pPr>
              <w:tabs>
                <w:tab w:val="left" w:pos="720"/>
              </w:tabs>
              <w:spacing w:line="360" w:lineRule="auto"/>
              <w:jc w:val="right"/>
              <w:rPr>
                <w:sz w:val="20"/>
              </w:rPr>
            </w:pPr>
            <w:r>
              <w:rPr>
                <w:sz w:val="16"/>
                <w:szCs w:val="16"/>
              </w:rPr>
              <w:t>3</w:t>
            </w:r>
            <w:r w:rsidR="006B2873">
              <w:rPr>
                <w:sz w:val="16"/>
                <w:szCs w:val="16"/>
              </w:rPr>
              <w:t>,068,931.</w:t>
            </w:r>
            <w:r>
              <w:rPr>
                <w:sz w:val="16"/>
                <w:szCs w:val="16"/>
              </w:rPr>
              <w:t>74</w:t>
            </w:r>
          </w:p>
        </w:tc>
      </w:tr>
      <w:tr w:rsidR="009C1A59" w:rsidRPr="0076770C" w:rsidTr="007E31CF">
        <w:trPr>
          <w:trHeight w:val="767"/>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02- SOSYAL GÜVENLİK KURUMLARINA DEVLET PRİMİ GİDERLERİ</w:t>
            </w:r>
          </w:p>
        </w:tc>
        <w:tc>
          <w:tcPr>
            <w:tcW w:w="2756" w:type="dxa"/>
            <w:vAlign w:val="center"/>
          </w:tcPr>
          <w:p w:rsidR="009C1A59" w:rsidRPr="0076770C" w:rsidRDefault="006B2873" w:rsidP="007E31CF">
            <w:pPr>
              <w:tabs>
                <w:tab w:val="left" w:pos="720"/>
              </w:tabs>
              <w:spacing w:line="360" w:lineRule="auto"/>
              <w:jc w:val="right"/>
              <w:rPr>
                <w:sz w:val="20"/>
              </w:rPr>
            </w:pPr>
            <w:r>
              <w:rPr>
                <w:sz w:val="16"/>
                <w:szCs w:val="16"/>
              </w:rPr>
              <w:t>483,181.</w:t>
            </w:r>
            <w:r w:rsidR="009C1A59">
              <w:rPr>
                <w:sz w:val="16"/>
                <w:szCs w:val="16"/>
              </w:rPr>
              <w:t>62</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03- MAL VE HİZMET ALIM GİDERLERİ</w:t>
            </w:r>
          </w:p>
        </w:tc>
        <w:tc>
          <w:tcPr>
            <w:tcW w:w="2756" w:type="dxa"/>
            <w:vAlign w:val="center"/>
          </w:tcPr>
          <w:p w:rsidR="009C1A59" w:rsidRPr="0076770C" w:rsidRDefault="009C1A59" w:rsidP="007E31CF">
            <w:pPr>
              <w:tabs>
                <w:tab w:val="left" w:pos="720"/>
              </w:tabs>
              <w:spacing w:line="360" w:lineRule="auto"/>
              <w:jc w:val="right"/>
              <w:rPr>
                <w:sz w:val="20"/>
              </w:rPr>
            </w:pPr>
            <w:r>
              <w:rPr>
                <w:sz w:val="16"/>
                <w:szCs w:val="16"/>
              </w:rPr>
              <w:t>20,027.71</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04- FAİZ GİDERLERİ</w:t>
            </w:r>
          </w:p>
        </w:tc>
        <w:tc>
          <w:tcPr>
            <w:tcW w:w="2756" w:type="dxa"/>
            <w:vAlign w:val="center"/>
          </w:tcPr>
          <w:p w:rsidR="009C1A59" w:rsidRPr="0076770C" w:rsidRDefault="009C1A59" w:rsidP="007E31CF">
            <w:pPr>
              <w:tabs>
                <w:tab w:val="left" w:pos="720"/>
              </w:tabs>
              <w:spacing w:line="360" w:lineRule="auto"/>
              <w:jc w:val="center"/>
              <w:rPr>
                <w:sz w:val="20"/>
              </w:rPr>
            </w:pPr>
          </w:p>
        </w:tc>
      </w:tr>
      <w:tr w:rsidR="009C1A59" w:rsidRPr="0076770C" w:rsidTr="007E31CF">
        <w:trPr>
          <w:trHeight w:val="375"/>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05- CARİ TRANSFERLER</w:t>
            </w:r>
          </w:p>
        </w:tc>
        <w:tc>
          <w:tcPr>
            <w:tcW w:w="2756" w:type="dxa"/>
            <w:vAlign w:val="center"/>
          </w:tcPr>
          <w:p w:rsidR="009C1A59" w:rsidRPr="0076770C" w:rsidRDefault="009C1A59" w:rsidP="007E31CF">
            <w:pPr>
              <w:tabs>
                <w:tab w:val="left" w:pos="720"/>
              </w:tabs>
              <w:spacing w:line="360" w:lineRule="auto"/>
              <w:jc w:val="right"/>
              <w:rPr>
                <w:sz w:val="20"/>
              </w:rPr>
            </w:pP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06- SERMAYE GİDERLERİ</w:t>
            </w:r>
          </w:p>
        </w:tc>
        <w:tc>
          <w:tcPr>
            <w:tcW w:w="2756" w:type="dxa"/>
            <w:vAlign w:val="center"/>
          </w:tcPr>
          <w:p w:rsidR="009C1A59" w:rsidRPr="0076770C" w:rsidRDefault="009C1A59" w:rsidP="007E31CF">
            <w:pPr>
              <w:tabs>
                <w:tab w:val="left" w:pos="720"/>
              </w:tabs>
              <w:spacing w:line="360" w:lineRule="auto"/>
              <w:jc w:val="right"/>
              <w:rPr>
                <w:sz w:val="20"/>
              </w:rPr>
            </w:pP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07- SERMAYE TRANSFERLERİ</w:t>
            </w:r>
          </w:p>
        </w:tc>
        <w:tc>
          <w:tcPr>
            <w:tcW w:w="2756" w:type="dxa"/>
            <w:vAlign w:val="center"/>
          </w:tcPr>
          <w:p w:rsidR="009C1A59" w:rsidRPr="0076770C" w:rsidRDefault="009C1A59" w:rsidP="007E31CF">
            <w:pPr>
              <w:tabs>
                <w:tab w:val="left" w:pos="720"/>
              </w:tabs>
              <w:spacing w:line="360" w:lineRule="auto"/>
              <w:jc w:val="center"/>
              <w:rPr>
                <w:sz w:val="20"/>
              </w:rPr>
            </w:pPr>
            <w:r w:rsidRPr="0076770C">
              <w:rPr>
                <w:sz w:val="20"/>
              </w:rPr>
              <w:t>-</w:t>
            </w:r>
          </w:p>
        </w:tc>
      </w:tr>
      <w:tr w:rsidR="009C1A59" w:rsidRPr="0076770C" w:rsidTr="007E31CF">
        <w:trPr>
          <w:trHeight w:val="375"/>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08- BORÇ VERME</w:t>
            </w:r>
          </w:p>
        </w:tc>
        <w:tc>
          <w:tcPr>
            <w:tcW w:w="2756" w:type="dxa"/>
            <w:vAlign w:val="center"/>
          </w:tcPr>
          <w:p w:rsidR="009C1A59" w:rsidRPr="0076770C" w:rsidRDefault="009C1A59" w:rsidP="007E31CF">
            <w:pPr>
              <w:tabs>
                <w:tab w:val="left" w:pos="720"/>
              </w:tabs>
              <w:spacing w:line="360" w:lineRule="auto"/>
              <w:jc w:val="center"/>
              <w:rPr>
                <w:sz w:val="20"/>
              </w:rPr>
            </w:pPr>
            <w:r w:rsidRPr="0076770C">
              <w:rPr>
                <w:sz w:val="20"/>
              </w:rPr>
              <w:t>-</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09- YEDEK ÖDENEKLER</w:t>
            </w:r>
          </w:p>
        </w:tc>
        <w:tc>
          <w:tcPr>
            <w:tcW w:w="2756" w:type="dxa"/>
            <w:vAlign w:val="center"/>
          </w:tcPr>
          <w:p w:rsidR="009C1A59" w:rsidRPr="0076770C" w:rsidRDefault="009C1A59" w:rsidP="007E31CF">
            <w:pPr>
              <w:tabs>
                <w:tab w:val="left" w:pos="720"/>
              </w:tabs>
              <w:spacing w:line="360" w:lineRule="auto"/>
              <w:jc w:val="center"/>
              <w:rPr>
                <w:sz w:val="20"/>
              </w:rPr>
            </w:pPr>
            <w:r w:rsidRPr="0076770C">
              <w:rPr>
                <w:sz w:val="20"/>
              </w:rPr>
              <w:t>-</w:t>
            </w:r>
          </w:p>
        </w:tc>
      </w:tr>
      <w:tr w:rsidR="009C1A59" w:rsidRPr="0076770C" w:rsidTr="007E31CF">
        <w:trPr>
          <w:trHeight w:val="392"/>
        </w:trPr>
        <w:tc>
          <w:tcPr>
            <w:tcW w:w="4593" w:type="dxa"/>
            <w:vAlign w:val="center"/>
          </w:tcPr>
          <w:p w:rsidR="009C1A59" w:rsidRPr="0076770C" w:rsidRDefault="009C1A59" w:rsidP="007E31CF">
            <w:pPr>
              <w:tabs>
                <w:tab w:val="left" w:pos="720"/>
              </w:tabs>
              <w:spacing w:line="360" w:lineRule="auto"/>
              <w:jc w:val="center"/>
              <w:rPr>
                <w:b/>
                <w:sz w:val="20"/>
              </w:rPr>
            </w:pPr>
            <w:r w:rsidRPr="0076770C">
              <w:rPr>
                <w:b/>
                <w:sz w:val="20"/>
              </w:rPr>
              <w:t>TOPLAM</w:t>
            </w:r>
          </w:p>
        </w:tc>
        <w:tc>
          <w:tcPr>
            <w:tcW w:w="2756" w:type="dxa"/>
            <w:vAlign w:val="center"/>
          </w:tcPr>
          <w:p w:rsidR="009C1A59" w:rsidRPr="0076770C" w:rsidRDefault="009C1A59" w:rsidP="007E31CF">
            <w:pPr>
              <w:tabs>
                <w:tab w:val="left" w:pos="720"/>
              </w:tabs>
              <w:spacing w:line="360" w:lineRule="auto"/>
              <w:jc w:val="right"/>
              <w:rPr>
                <w:b/>
                <w:sz w:val="20"/>
              </w:rPr>
            </w:pPr>
            <w:r>
              <w:rPr>
                <w:b/>
                <w:sz w:val="20"/>
              </w:rPr>
              <w:t>3,572,</w:t>
            </w:r>
            <w:r w:rsidR="006B2873">
              <w:rPr>
                <w:b/>
                <w:sz w:val="20"/>
              </w:rPr>
              <w:t>141.</w:t>
            </w:r>
            <w:r>
              <w:rPr>
                <w:b/>
                <w:sz w:val="20"/>
              </w:rPr>
              <w:t>07</w:t>
            </w:r>
          </w:p>
        </w:tc>
      </w:tr>
    </w:tbl>
    <w:p w:rsidR="00270BD3" w:rsidRDefault="00270BD3" w:rsidP="00270BD3">
      <w:pPr>
        <w:rPr>
          <w:sz w:val="36"/>
          <w:szCs w:val="36"/>
        </w:rPr>
      </w:pPr>
    </w:p>
    <w:p w:rsidR="006035F6" w:rsidRPr="002C4552" w:rsidRDefault="006035F6" w:rsidP="006035F6">
      <w:pPr>
        <w:tabs>
          <w:tab w:val="left" w:pos="720"/>
        </w:tabs>
        <w:jc w:val="both"/>
        <w:rPr>
          <w:rFonts w:ascii="Verdana" w:hAnsi="Verdana"/>
          <w:sz w:val="20"/>
        </w:rPr>
      </w:pPr>
      <w:r w:rsidRPr="002C4552">
        <w:rPr>
          <w:rFonts w:ascii="Verdana" w:hAnsi="Verdana"/>
          <w:b/>
          <w:sz w:val="20"/>
        </w:rPr>
        <w:t>Tablo</w:t>
      </w:r>
      <w:r>
        <w:rPr>
          <w:rFonts w:ascii="Verdana" w:hAnsi="Verdana"/>
          <w:b/>
          <w:sz w:val="20"/>
        </w:rPr>
        <w:t xml:space="preserve"> 63:</w:t>
      </w:r>
      <w:r>
        <w:rPr>
          <w:rFonts w:ascii="Verdana" w:hAnsi="Verdana"/>
          <w:sz w:val="20"/>
        </w:rPr>
        <w:t>2019</w:t>
      </w:r>
      <w:r w:rsidRPr="002C4552">
        <w:rPr>
          <w:rFonts w:ascii="Verdana" w:hAnsi="Verdana"/>
          <w:sz w:val="20"/>
        </w:rPr>
        <w:t xml:space="preserve"> yılı Üniversite bütçesinin başlangıç ödenekleri, yıl içindeki hareketleri ve yıl sonu </w:t>
      </w:r>
      <w:r>
        <w:rPr>
          <w:rFonts w:ascii="Verdana" w:hAnsi="Verdana"/>
          <w:sz w:val="20"/>
        </w:rPr>
        <w:t xml:space="preserve">harcamaları </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263"/>
        <w:gridCol w:w="1319"/>
        <w:gridCol w:w="1283"/>
        <w:gridCol w:w="1343"/>
        <w:gridCol w:w="1341"/>
      </w:tblGrid>
      <w:tr w:rsidR="006035F6" w:rsidRPr="0076770C" w:rsidTr="007E31CF">
        <w:trPr>
          <w:trHeight w:val="344"/>
          <w:jc w:val="center"/>
        </w:trPr>
        <w:tc>
          <w:tcPr>
            <w:tcW w:w="9408" w:type="dxa"/>
            <w:gridSpan w:val="6"/>
          </w:tcPr>
          <w:p w:rsidR="006035F6" w:rsidRPr="004F56C3" w:rsidRDefault="006035F6" w:rsidP="007E31CF">
            <w:pPr>
              <w:tabs>
                <w:tab w:val="left" w:pos="720"/>
              </w:tabs>
              <w:spacing w:line="360" w:lineRule="auto"/>
              <w:jc w:val="center"/>
              <w:rPr>
                <w:rFonts w:ascii="Verdana" w:hAnsi="Verdana"/>
                <w:b/>
                <w:sz w:val="20"/>
              </w:rPr>
            </w:pPr>
            <w:r w:rsidRPr="004F56C3">
              <w:rPr>
                <w:rFonts w:ascii="Verdana" w:hAnsi="Verdana"/>
                <w:b/>
                <w:sz w:val="20"/>
              </w:rPr>
              <w:t>BÜTÇE UYGULAMA SONUÇLARI</w:t>
            </w:r>
          </w:p>
        </w:tc>
      </w:tr>
      <w:tr w:rsidR="006035F6" w:rsidRPr="0076770C" w:rsidTr="007E31CF">
        <w:trPr>
          <w:trHeight w:val="459"/>
          <w:jc w:val="center"/>
        </w:trPr>
        <w:tc>
          <w:tcPr>
            <w:tcW w:w="2899"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AÇIKLAMA</w:t>
            </w:r>
          </w:p>
        </w:tc>
        <w:tc>
          <w:tcPr>
            <w:tcW w:w="1269"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K.B.Ö.</w:t>
            </w:r>
          </w:p>
        </w:tc>
        <w:tc>
          <w:tcPr>
            <w:tcW w:w="1321"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EKLENEN</w:t>
            </w:r>
          </w:p>
        </w:tc>
        <w:tc>
          <w:tcPr>
            <w:tcW w:w="1232"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DÜŞÜLEN</w:t>
            </w:r>
          </w:p>
        </w:tc>
        <w:tc>
          <w:tcPr>
            <w:tcW w:w="1349"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TOPLAM ÖDENEK</w:t>
            </w:r>
          </w:p>
        </w:tc>
        <w:tc>
          <w:tcPr>
            <w:tcW w:w="1335"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HARCAMA</w:t>
            </w:r>
          </w:p>
        </w:tc>
      </w:tr>
      <w:tr w:rsidR="006035F6" w:rsidRPr="0076770C" w:rsidTr="007E31CF">
        <w:trPr>
          <w:trHeight w:val="610"/>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01- PERSONEL GİDERLERİ</w:t>
            </w:r>
          </w:p>
        </w:tc>
        <w:tc>
          <w:tcPr>
            <w:tcW w:w="1269" w:type="dxa"/>
            <w:vAlign w:val="center"/>
          </w:tcPr>
          <w:p w:rsidR="006035F6" w:rsidRPr="0076770C" w:rsidRDefault="009C1A59" w:rsidP="007E31CF">
            <w:pPr>
              <w:tabs>
                <w:tab w:val="left" w:pos="720"/>
              </w:tabs>
              <w:spacing w:line="360" w:lineRule="auto"/>
              <w:jc w:val="right"/>
              <w:rPr>
                <w:sz w:val="16"/>
                <w:szCs w:val="16"/>
              </w:rPr>
            </w:pPr>
            <w:r>
              <w:rPr>
                <w:sz w:val="16"/>
                <w:szCs w:val="16"/>
              </w:rPr>
              <w:t>3,641,000.</w:t>
            </w:r>
            <w:r w:rsidR="006035F6">
              <w:rPr>
                <w:sz w:val="16"/>
                <w:szCs w:val="16"/>
              </w:rPr>
              <w:t>00</w:t>
            </w:r>
          </w:p>
        </w:tc>
        <w:tc>
          <w:tcPr>
            <w:tcW w:w="1321" w:type="dxa"/>
            <w:vAlign w:val="center"/>
          </w:tcPr>
          <w:p w:rsidR="006035F6" w:rsidRDefault="006035F6" w:rsidP="007E31CF">
            <w:pPr>
              <w:tabs>
                <w:tab w:val="left" w:pos="720"/>
              </w:tabs>
              <w:spacing w:line="360" w:lineRule="auto"/>
              <w:jc w:val="center"/>
              <w:rPr>
                <w:sz w:val="16"/>
                <w:szCs w:val="16"/>
              </w:rPr>
            </w:pPr>
          </w:p>
          <w:p w:rsidR="006035F6" w:rsidRDefault="006035F6" w:rsidP="007E31CF">
            <w:pPr>
              <w:tabs>
                <w:tab w:val="left" w:pos="720"/>
              </w:tabs>
              <w:spacing w:line="360" w:lineRule="auto"/>
              <w:rPr>
                <w:sz w:val="16"/>
                <w:szCs w:val="16"/>
              </w:rPr>
            </w:pPr>
            <w:r>
              <w:rPr>
                <w:sz w:val="16"/>
                <w:szCs w:val="16"/>
              </w:rPr>
              <w:t xml:space="preserve">     00,00</w:t>
            </w:r>
          </w:p>
          <w:p w:rsidR="006035F6" w:rsidRPr="0076770C" w:rsidRDefault="006035F6" w:rsidP="007E31CF">
            <w:pPr>
              <w:tabs>
                <w:tab w:val="left" w:pos="720"/>
              </w:tabs>
              <w:spacing w:line="360" w:lineRule="auto"/>
              <w:jc w:val="right"/>
              <w:rPr>
                <w:sz w:val="16"/>
                <w:szCs w:val="16"/>
              </w:rPr>
            </w:pPr>
          </w:p>
        </w:tc>
        <w:tc>
          <w:tcPr>
            <w:tcW w:w="1232" w:type="dxa"/>
            <w:vAlign w:val="center"/>
          </w:tcPr>
          <w:p w:rsidR="006035F6" w:rsidRPr="0076770C" w:rsidRDefault="009C1A59" w:rsidP="007E31CF">
            <w:pPr>
              <w:tabs>
                <w:tab w:val="left" w:pos="720"/>
              </w:tabs>
              <w:spacing w:line="360" w:lineRule="auto"/>
              <w:jc w:val="center"/>
              <w:rPr>
                <w:sz w:val="16"/>
                <w:szCs w:val="16"/>
              </w:rPr>
            </w:pPr>
            <w:r>
              <w:rPr>
                <w:sz w:val="16"/>
                <w:szCs w:val="16"/>
              </w:rPr>
              <w:t>572,068.</w:t>
            </w:r>
            <w:r w:rsidR="006035F6">
              <w:rPr>
                <w:sz w:val="16"/>
                <w:szCs w:val="16"/>
              </w:rPr>
              <w:t>26</w:t>
            </w:r>
          </w:p>
        </w:tc>
        <w:tc>
          <w:tcPr>
            <w:tcW w:w="1349" w:type="dxa"/>
            <w:vAlign w:val="center"/>
          </w:tcPr>
          <w:p w:rsidR="006035F6" w:rsidRPr="0076770C" w:rsidRDefault="006035F6" w:rsidP="007E31CF">
            <w:pPr>
              <w:tabs>
                <w:tab w:val="left" w:pos="720"/>
              </w:tabs>
              <w:spacing w:line="360" w:lineRule="auto"/>
              <w:jc w:val="right"/>
              <w:rPr>
                <w:sz w:val="16"/>
                <w:szCs w:val="16"/>
              </w:rPr>
            </w:pPr>
            <w:r>
              <w:rPr>
                <w:sz w:val="16"/>
                <w:szCs w:val="16"/>
              </w:rPr>
              <w:t>3,641,000,00</w:t>
            </w:r>
          </w:p>
        </w:tc>
        <w:tc>
          <w:tcPr>
            <w:tcW w:w="1335" w:type="dxa"/>
            <w:vAlign w:val="center"/>
          </w:tcPr>
          <w:p w:rsidR="006035F6" w:rsidRPr="0076770C" w:rsidRDefault="006B2873" w:rsidP="007E31CF">
            <w:pPr>
              <w:tabs>
                <w:tab w:val="left" w:pos="720"/>
              </w:tabs>
              <w:spacing w:line="360" w:lineRule="auto"/>
              <w:jc w:val="right"/>
              <w:rPr>
                <w:sz w:val="16"/>
                <w:szCs w:val="16"/>
              </w:rPr>
            </w:pPr>
            <w:r>
              <w:rPr>
                <w:sz w:val="16"/>
                <w:szCs w:val="16"/>
              </w:rPr>
              <w:t>3,068,931.</w:t>
            </w:r>
            <w:r w:rsidR="006035F6">
              <w:rPr>
                <w:sz w:val="16"/>
                <w:szCs w:val="16"/>
              </w:rPr>
              <w:t>74</w:t>
            </w:r>
          </w:p>
        </w:tc>
      </w:tr>
      <w:tr w:rsidR="006035F6" w:rsidRPr="0076770C" w:rsidTr="007E31CF">
        <w:trPr>
          <w:trHeight w:val="708"/>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02- SOSYAL GÜV. KURUMLA. DEVLET PRİMİ GİDERLERİ</w:t>
            </w:r>
          </w:p>
        </w:tc>
        <w:tc>
          <w:tcPr>
            <w:tcW w:w="1269" w:type="dxa"/>
            <w:vAlign w:val="center"/>
          </w:tcPr>
          <w:p w:rsidR="006035F6" w:rsidRPr="0076770C" w:rsidRDefault="006035F6" w:rsidP="007E31CF">
            <w:pPr>
              <w:tabs>
                <w:tab w:val="left" w:pos="720"/>
              </w:tabs>
              <w:spacing w:line="360" w:lineRule="auto"/>
              <w:jc w:val="right"/>
              <w:rPr>
                <w:sz w:val="16"/>
                <w:szCs w:val="16"/>
              </w:rPr>
            </w:pPr>
            <w:r>
              <w:rPr>
                <w:sz w:val="16"/>
                <w:szCs w:val="16"/>
              </w:rPr>
              <w:t>498.207,00</w:t>
            </w:r>
          </w:p>
        </w:tc>
        <w:tc>
          <w:tcPr>
            <w:tcW w:w="1321" w:type="dxa"/>
            <w:vAlign w:val="center"/>
          </w:tcPr>
          <w:p w:rsidR="006035F6" w:rsidRPr="0076770C" w:rsidRDefault="006035F6" w:rsidP="007E31CF">
            <w:pPr>
              <w:tabs>
                <w:tab w:val="left" w:pos="720"/>
              </w:tabs>
              <w:spacing w:line="360" w:lineRule="auto"/>
              <w:jc w:val="center"/>
              <w:rPr>
                <w:sz w:val="16"/>
                <w:szCs w:val="16"/>
              </w:rPr>
            </w:pPr>
            <w:r>
              <w:rPr>
                <w:sz w:val="16"/>
                <w:szCs w:val="16"/>
              </w:rPr>
              <w:t>00,00</w:t>
            </w:r>
          </w:p>
        </w:tc>
        <w:tc>
          <w:tcPr>
            <w:tcW w:w="1232" w:type="dxa"/>
            <w:vAlign w:val="center"/>
          </w:tcPr>
          <w:p w:rsidR="006035F6" w:rsidRPr="0076770C" w:rsidRDefault="006035F6" w:rsidP="007E31CF">
            <w:pPr>
              <w:tabs>
                <w:tab w:val="left" w:pos="720"/>
              </w:tabs>
              <w:spacing w:line="360" w:lineRule="auto"/>
              <w:jc w:val="right"/>
              <w:rPr>
                <w:sz w:val="16"/>
                <w:szCs w:val="16"/>
              </w:rPr>
            </w:pPr>
            <w:r>
              <w:rPr>
                <w:sz w:val="16"/>
                <w:szCs w:val="16"/>
              </w:rPr>
              <w:t>15,025,38</w:t>
            </w:r>
          </w:p>
        </w:tc>
        <w:tc>
          <w:tcPr>
            <w:tcW w:w="1349" w:type="dxa"/>
            <w:vAlign w:val="center"/>
          </w:tcPr>
          <w:p w:rsidR="006035F6" w:rsidRPr="0076770C" w:rsidRDefault="006035F6" w:rsidP="007E31CF">
            <w:pPr>
              <w:tabs>
                <w:tab w:val="left" w:pos="720"/>
              </w:tabs>
              <w:spacing w:line="360" w:lineRule="auto"/>
              <w:jc w:val="right"/>
              <w:rPr>
                <w:sz w:val="16"/>
                <w:szCs w:val="16"/>
              </w:rPr>
            </w:pPr>
            <w:r>
              <w:rPr>
                <w:sz w:val="16"/>
                <w:szCs w:val="16"/>
              </w:rPr>
              <w:t>498,207,00</w:t>
            </w:r>
          </w:p>
        </w:tc>
        <w:tc>
          <w:tcPr>
            <w:tcW w:w="1335" w:type="dxa"/>
            <w:vAlign w:val="center"/>
          </w:tcPr>
          <w:p w:rsidR="006035F6" w:rsidRPr="0076770C" w:rsidRDefault="006035F6" w:rsidP="007E31CF">
            <w:pPr>
              <w:tabs>
                <w:tab w:val="left" w:pos="720"/>
              </w:tabs>
              <w:spacing w:line="360" w:lineRule="auto"/>
              <w:jc w:val="right"/>
              <w:rPr>
                <w:sz w:val="16"/>
                <w:szCs w:val="16"/>
              </w:rPr>
            </w:pPr>
            <w:r>
              <w:rPr>
                <w:sz w:val="16"/>
                <w:szCs w:val="16"/>
              </w:rPr>
              <w:t>483,181,62</w:t>
            </w:r>
          </w:p>
        </w:tc>
      </w:tr>
      <w:tr w:rsidR="006035F6" w:rsidRPr="0076770C" w:rsidTr="007E31CF">
        <w:trPr>
          <w:trHeight w:val="689"/>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03- MAL VE HİZMET ALIM GİDERLERİ</w:t>
            </w:r>
          </w:p>
        </w:tc>
        <w:tc>
          <w:tcPr>
            <w:tcW w:w="1269" w:type="dxa"/>
            <w:vAlign w:val="center"/>
          </w:tcPr>
          <w:p w:rsidR="006035F6" w:rsidRPr="0076770C" w:rsidRDefault="006035F6" w:rsidP="007E31CF">
            <w:pPr>
              <w:tabs>
                <w:tab w:val="left" w:pos="720"/>
              </w:tabs>
              <w:spacing w:line="360" w:lineRule="auto"/>
              <w:jc w:val="center"/>
              <w:rPr>
                <w:sz w:val="16"/>
                <w:szCs w:val="16"/>
              </w:rPr>
            </w:pPr>
            <w:r>
              <w:rPr>
                <w:sz w:val="16"/>
                <w:szCs w:val="16"/>
              </w:rPr>
              <w:t>20.427,71</w:t>
            </w:r>
          </w:p>
        </w:tc>
        <w:tc>
          <w:tcPr>
            <w:tcW w:w="1321" w:type="dxa"/>
            <w:vAlign w:val="center"/>
          </w:tcPr>
          <w:p w:rsidR="006035F6" w:rsidRPr="0076770C" w:rsidRDefault="006035F6" w:rsidP="007E31CF">
            <w:pPr>
              <w:tabs>
                <w:tab w:val="left" w:pos="720"/>
              </w:tabs>
              <w:spacing w:line="360" w:lineRule="auto"/>
              <w:jc w:val="center"/>
              <w:rPr>
                <w:sz w:val="16"/>
                <w:szCs w:val="16"/>
              </w:rPr>
            </w:pPr>
            <w:r>
              <w:rPr>
                <w:sz w:val="16"/>
                <w:szCs w:val="16"/>
              </w:rPr>
              <w:t>00,00</w:t>
            </w:r>
          </w:p>
        </w:tc>
        <w:tc>
          <w:tcPr>
            <w:tcW w:w="1232" w:type="dxa"/>
            <w:vAlign w:val="center"/>
          </w:tcPr>
          <w:p w:rsidR="006035F6" w:rsidRPr="0076770C" w:rsidRDefault="006035F6" w:rsidP="007E31CF">
            <w:pPr>
              <w:tabs>
                <w:tab w:val="left" w:pos="720"/>
              </w:tabs>
              <w:spacing w:line="360" w:lineRule="auto"/>
              <w:jc w:val="center"/>
              <w:rPr>
                <w:sz w:val="16"/>
                <w:szCs w:val="16"/>
              </w:rPr>
            </w:pPr>
            <w:r>
              <w:rPr>
                <w:sz w:val="16"/>
                <w:szCs w:val="16"/>
              </w:rPr>
              <w:t>400,00</w:t>
            </w:r>
          </w:p>
        </w:tc>
        <w:tc>
          <w:tcPr>
            <w:tcW w:w="1349" w:type="dxa"/>
            <w:vAlign w:val="center"/>
          </w:tcPr>
          <w:p w:rsidR="006035F6" w:rsidRPr="0076770C" w:rsidRDefault="006035F6" w:rsidP="007E31CF">
            <w:pPr>
              <w:tabs>
                <w:tab w:val="left" w:pos="720"/>
              </w:tabs>
              <w:spacing w:line="360" w:lineRule="auto"/>
              <w:jc w:val="right"/>
              <w:rPr>
                <w:sz w:val="16"/>
                <w:szCs w:val="16"/>
              </w:rPr>
            </w:pPr>
            <w:r>
              <w:rPr>
                <w:sz w:val="16"/>
                <w:szCs w:val="16"/>
              </w:rPr>
              <w:t>20.427,71</w:t>
            </w:r>
          </w:p>
        </w:tc>
        <w:tc>
          <w:tcPr>
            <w:tcW w:w="1335" w:type="dxa"/>
            <w:vAlign w:val="center"/>
          </w:tcPr>
          <w:p w:rsidR="006035F6" w:rsidRPr="0076770C" w:rsidRDefault="006035F6" w:rsidP="007E31CF">
            <w:pPr>
              <w:tabs>
                <w:tab w:val="left" w:pos="720"/>
              </w:tabs>
              <w:spacing w:line="360" w:lineRule="auto"/>
              <w:jc w:val="right"/>
              <w:rPr>
                <w:sz w:val="16"/>
                <w:szCs w:val="16"/>
              </w:rPr>
            </w:pPr>
            <w:r>
              <w:rPr>
                <w:sz w:val="16"/>
                <w:szCs w:val="16"/>
              </w:rPr>
              <w:t>20.027,71</w:t>
            </w: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04- FAİZ GİDERLERİ</w:t>
            </w:r>
          </w:p>
        </w:tc>
        <w:tc>
          <w:tcPr>
            <w:tcW w:w="1269" w:type="dxa"/>
            <w:vAlign w:val="center"/>
          </w:tcPr>
          <w:p w:rsidR="006035F6" w:rsidRPr="0076770C" w:rsidRDefault="006035F6" w:rsidP="007E31CF">
            <w:pPr>
              <w:tabs>
                <w:tab w:val="left" w:pos="720"/>
              </w:tabs>
              <w:spacing w:line="360" w:lineRule="auto"/>
              <w:jc w:val="center"/>
              <w:rPr>
                <w:sz w:val="16"/>
                <w:szCs w:val="16"/>
              </w:rPr>
            </w:pPr>
          </w:p>
        </w:tc>
        <w:tc>
          <w:tcPr>
            <w:tcW w:w="1321" w:type="dxa"/>
            <w:vAlign w:val="center"/>
          </w:tcPr>
          <w:p w:rsidR="006035F6" w:rsidRPr="0076770C" w:rsidRDefault="006035F6" w:rsidP="007E31CF">
            <w:pPr>
              <w:tabs>
                <w:tab w:val="left" w:pos="720"/>
              </w:tabs>
              <w:spacing w:line="360" w:lineRule="auto"/>
              <w:jc w:val="center"/>
              <w:rPr>
                <w:sz w:val="16"/>
                <w:szCs w:val="16"/>
              </w:rPr>
            </w:pPr>
          </w:p>
        </w:tc>
        <w:tc>
          <w:tcPr>
            <w:tcW w:w="1232" w:type="dxa"/>
            <w:vAlign w:val="center"/>
          </w:tcPr>
          <w:p w:rsidR="006035F6" w:rsidRPr="0076770C" w:rsidRDefault="006035F6" w:rsidP="007E31CF">
            <w:pPr>
              <w:tabs>
                <w:tab w:val="left" w:pos="720"/>
              </w:tabs>
              <w:spacing w:line="360" w:lineRule="auto"/>
              <w:jc w:val="center"/>
              <w:rPr>
                <w:sz w:val="16"/>
                <w:szCs w:val="16"/>
              </w:rPr>
            </w:pPr>
          </w:p>
        </w:tc>
        <w:tc>
          <w:tcPr>
            <w:tcW w:w="1349" w:type="dxa"/>
            <w:vAlign w:val="center"/>
          </w:tcPr>
          <w:p w:rsidR="006035F6" w:rsidRPr="0076770C" w:rsidRDefault="006035F6" w:rsidP="007E31CF">
            <w:pPr>
              <w:tabs>
                <w:tab w:val="left" w:pos="720"/>
              </w:tabs>
              <w:spacing w:line="360" w:lineRule="auto"/>
              <w:jc w:val="center"/>
              <w:rPr>
                <w:sz w:val="16"/>
                <w:szCs w:val="16"/>
              </w:rPr>
            </w:pPr>
          </w:p>
        </w:tc>
        <w:tc>
          <w:tcPr>
            <w:tcW w:w="1335" w:type="dxa"/>
            <w:vAlign w:val="center"/>
          </w:tcPr>
          <w:p w:rsidR="006035F6" w:rsidRPr="0076770C" w:rsidRDefault="006035F6" w:rsidP="007E31CF">
            <w:pPr>
              <w:tabs>
                <w:tab w:val="left" w:pos="720"/>
              </w:tabs>
              <w:spacing w:line="360" w:lineRule="auto"/>
              <w:jc w:val="center"/>
              <w:rPr>
                <w:sz w:val="16"/>
                <w:szCs w:val="16"/>
              </w:rPr>
            </w:pP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05- CARİ TRANSFERLER</w:t>
            </w:r>
          </w:p>
        </w:tc>
        <w:tc>
          <w:tcPr>
            <w:tcW w:w="1269" w:type="dxa"/>
            <w:vAlign w:val="center"/>
          </w:tcPr>
          <w:p w:rsidR="006035F6" w:rsidRPr="0076770C" w:rsidRDefault="006035F6" w:rsidP="007E31CF">
            <w:pPr>
              <w:tabs>
                <w:tab w:val="left" w:pos="720"/>
              </w:tabs>
              <w:spacing w:line="360" w:lineRule="auto"/>
              <w:jc w:val="right"/>
              <w:rPr>
                <w:sz w:val="16"/>
                <w:szCs w:val="16"/>
              </w:rPr>
            </w:pPr>
          </w:p>
        </w:tc>
        <w:tc>
          <w:tcPr>
            <w:tcW w:w="1321" w:type="dxa"/>
            <w:vAlign w:val="center"/>
          </w:tcPr>
          <w:p w:rsidR="006035F6" w:rsidRPr="0076770C" w:rsidRDefault="006035F6" w:rsidP="007E31CF">
            <w:pPr>
              <w:tabs>
                <w:tab w:val="left" w:pos="720"/>
              </w:tabs>
              <w:spacing w:line="360" w:lineRule="auto"/>
              <w:jc w:val="right"/>
              <w:rPr>
                <w:sz w:val="16"/>
                <w:szCs w:val="16"/>
              </w:rPr>
            </w:pPr>
          </w:p>
        </w:tc>
        <w:tc>
          <w:tcPr>
            <w:tcW w:w="1232" w:type="dxa"/>
            <w:vAlign w:val="center"/>
          </w:tcPr>
          <w:p w:rsidR="006035F6" w:rsidRPr="0076770C" w:rsidRDefault="006035F6" w:rsidP="007E31CF">
            <w:pPr>
              <w:tabs>
                <w:tab w:val="left" w:pos="720"/>
              </w:tabs>
              <w:spacing w:line="360" w:lineRule="auto"/>
              <w:jc w:val="center"/>
              <w:rPr>
                <w:sz w:val="16"/>
                <w:szCs w:val="16"/>
              </w:rPr>
            </w:pPr>
          </w:p>
        </w:tc>
        <w:tc>
          <w:tcPr>
            <w:tcW w:w="1349" w:type="dxa"/>
            <w:vAlign w:val="center"/>
          </w:tcPr>
          <w:p w:rsidR="006035F6" w:rsidRPr="0076770C" w:rsidRDefault="006035F6" w:rsidP="007E31CF">
            <w:pPr>
              <w:tabs>
                <w:tab w:val="left" w:pos="720"/>
              </w:tabs>
              <w:spacing w:line="360" w:lineRule="auto"/>
              <w:jc w:val="right"/>
              <w:rPr>
                <w:sz w:val="16"/>
                <w:szCs w:val="16"/>
              </w:rPr>
            </w:pPr>
          </w:p>
        </w:tc>
        <w:tc>
          <w:tcPr>
            <w:tcW w:w="1335" w:type="dxa"/>
            <w:vAlign w:val="center"/>
          </w:tcPr>
          <w:p w:rsidR="006035F6" w:rsidRPr="0076770C" w:rsidRDefault="006035F6" w:rsidP="007E31CF">
            <w:pPr>
              <w:tabs>
                <w:tab w:val="left" w:pos="720"/>
              </w:tabs>
              <w:spacing w:line="360" w:lineRule="auto"/>
              <w:jc w:val="right"/>
              <w:rPr>
                <w:sz w:val="16"/>
                <w:szCs w:val="16"/>
              </w:rPr>
            </w:pP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06- SERMAYE GİDERLERİ</w:t>
            </w:r>
          </w:p>
        </w:tc>
        <w:tc>
          <w:tcPr>
            <w:tcW w:w="1269" w:type="dxa"/>
            <w:vAlign w:val="center"/>
          </w:tcPr>
          <w:p w:rsidR="006035F6" w:rsidRPr="0076770C" w:rsidRDefault="006035F6" w:rsidP="007E31CF">
            <w:pPr>
              <w:tabs>
                <w:tab w:val="left" w:pos="720"/>
              </w:tabs>
              <w:spacing w:line="360" w:lineRule="auto"/>
              <w:jc w:val="right"/>
              <w:rPr>
                <w:sz w:val="16"/>
                <w:szCs w:val="16"/>
              </w:rPr>
            </w:pPr>
          </w:p>
        </w:tc>
        <w:tc>
          <w:tcPr>
            <w:tcW w:w="1321" w:type="dxa"/>
            <w:vAlign w:val="center"/>
          </w:tcPr>
          <w:p w:rsidR="006035F6" w:rsidRPr="0076770C" w:rsidRDefault="006035F6" w:rsidP="007E31CF">
            <w:pPr>
              <w:tabs>
                <w:tab w:val="left" w:pos="720"/>
              </w:tabs>
              <w:spacing w:line="360" w:lineRule="auto"/>
              <w:jc w:val="right"/>
              <w:rPr>
                <w:sz w:val="16"/>
                <w:szCs w:val="16"/>
              </w:rPr>
            </w:pPr>
          </w:p>
        </w:tc>
        <w:tc>
          <w:tcPr>
            <w:tcW w:w="1232" w:type="dxa"/>
            <w:vAlign w:val="center"/>
          </w:tcPr>
          <w:p w:rsidR="006035F6" w:rsidRPr="0076770C" w:rsidRDefault="006035F6" w:rsidP="007E31CF">
            <w:pPr>
              <w:tabs>
                <w:tab w:val="left" w:pos="720"/>
              </w:tabs>
              <w:spacing w:line="360" w:lineRule="auto"/>
              <w:jc w:val="right"/>
              <w:rPr>
                <w:sz w:val="16"/>
                <w:szCs w:val="16"/>
              </w:rPr>
            </w:pPr>
          </w:p>
        </w:tc>
        <w:tc>
          <w:tcPr>
            <w:tcW w:w="1349" w:type="dxa"/>
            <w:vAlign w:val="center"/>
          </w:tcPr>
          <w:p w:rsidR="006035F6" w:rsidRPr="0076770C" w:rsidRDefault="006035F6" w:rsidP="007E31CF">
            <w:pPr>
              <w:tabs>
                <w:tab w:val="left" w:pos="720"/>
              </w:tabs>
              <w:spacing w:line="360" w:lineRule="auto"/>
              <w:jc w:val="right"/>
              <w:rPr>
                <w:sz w:val="16"/>
                <w:szCs w:val="16"/>
              </w:rPr>
            </w:pPr>
          </w:p>
        </w:tc>
        <w:tc>
          <w:tcPr>
            <w:tcW w:w="1335" w:type="dxa"/>
            <w:vAlign w:val="center"/>
          </w:tcPr>
          <w:p w:rsidR="006035F6" w:rsidRPr="0076770C" w:rsidRDefault="006035F6" w:rsidP="007E31CF">
            <w:pPr>
              <w:tabs>
                <w:tab w:val="left" w:pos="720"/>
              </w:tabs>
              <w:spacing w:line="360" w:lineRule="auto"/>
              <w:jc w:val="right"/>
              <w:rPr>
                <w:sz w:val="16"/>
                <w:szCs w:val="16"/>
              </w:rPr>
            </w:pPr>
          </w:p>
        </w:tc>
      </w:tr>
      <w:tr w:rsidR="006035F6" w:rsidRPr="0076770C" w:rsidTr="007E31CF">
        <w:trPr>
          <w:trHeight w:val="36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07- SERMAYE TRANSFERLERİ</w:t>
            </w:r>
          </w:p>
        </w:tc>
        <w:tc>
          <w:tcPr>
            <w:tcW w:w="126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08- BORÇ VERME</w:t>
            </w:r>
          </w:p>
        </w:tc>
        <w:tc>
          <w:tcPr>
            <w:tcW w:w="126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09- YEDEK ÖDENEKLER</w:t>
            </w:r>
          </w:p>
        </w:tc>
        <w:tc>
          <w:tcPr>
            <w:tcW w:w="126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rsidTr="007E31CF">
        <w:trPr>
          <w:trHeight w:val="344"/>
          <w:jc w:val="center"/>
        </w:trPr>
        <w:tc>
          <w:tcPr>
            <w:tcW w:w="2899" w:type="dxa"/>
            <w:vAlign w:val="center"/>
          </w:tcPr>
          <w:p w:rsidR="006035F6" w:rsidRPr="0076770C" w:rsidRDefault="006035F6" w:rsidP="007E31CF">
            <w:pPr>
              <w:tabs>
                <w:tab w:val="left" w:pos="720"/>
              </w:tabs>
              <w:spacing w:line="360" w:lineRule="auto"/>
              <w:jc w:val="center"/>
              <w:rPr>
                <w:b/>
                <w:sz w:val="16"/>
                <w:szCs w:val="16"/>
              </w:rPr>
            </w:pPr>
            <w:r w:rsidRPr="0076770C">
              <w:rPr>
                <w:b/>
                <w:sz w:val="16"/>
                <w:szCs w:val="16"/>
              </w:rPr>
              <w:t>TOPLAM</w:t>
            </w:r>
          </w:p>
        </w:tc>
        <w:tc>
          <w:tcPr>
            <w:tcW w:w="1269" w:type="dxa"/>
            <w:vAlign w:val="center"/>
          </w:tcPr>
          <w:p w:rsidR="006035F6" w:rsidRPr="0076770C" w:rsidRDefault="006035F6" w:rsidP="007E31CF">
            <w:pPr>
              <w:tabs>
                <w:tab w:val="left" w:pos="720"/>
              </w:tabs>
              <w:spacing w:line="360" w:lineRule="auto"/>
              <w:jc w:val="right"/>
              <w:rPr>
                <w:b/>
                <w:sz w:val="16"/>
                <w:szCs w:val="16"/>
              </w:rPr>
            </w:pPr>
          </w:p>
        </w:tc>
        <w:tc>
          <w:tcPr>
            <w:tcW w:w="1321" w:type="dxa"/>
            <w:vAlign w:val="center"/>
          </w:tcPr>
          <w:p w:rsidR="006035F6" w:rsidRPr="0076770C" w:rsidRDefault="006035F6" w:rsidP="007E31CF">
            <w:pPr>
              <w:tabs>
                <w:tab w:val="left" w:pos="720"/>
              </w:tabs>
              <w:spacing w:line="360" w:lineRule="auto"/>
              <w:jc w:val="right"/>
              <w:rPr>
                <w:b/>
                <w:sz w:val="16"/>
                <w:szCs w:val="16"/>
              </w:rPr>
            </w:pPr>
          </w:p>
        </w:tc>
        <w:tc>
          <w:tcPr>
            <w:tcW w:w="1232" w:type="dxa"/>
            <w:vAlign w:val="center"/>
          </w:tcPr>
          <w:p w:rsidR="006035F6" w:rsidRPr="0076770C" w:rsidRDefault="006035F6" w:rsidP="007E31CF">
            <w:pPr>
              <w:tabs>
                <w:tab w:val="left" w:pos="720"/>
              </w:tabs>
              <w:spacing w:line="360" w:lineRule="auto"/>
              <w:jc w:val="right"/>
              <w:rPr>
                <w:b/>
                <w:sz w:val="16"/>
                <w:szCs w:val="16"/>
              </w:rPr>
            </w:pPr>
          </w:p>
        </w:tc>
        <w:tc>
          <w:tcPr>
            <w:tcW w:w="1349" w:type="dxa"/>
            <w:vAlign w:val="center"/>
          </w:tcPr>
          <w:p w:rsidR="006035F6" w:rsidRPr="0076770C" w:rsidRDefault="006035F6" w:rsidP="007E31CF">
            <w:pPr>
              <w:tabs>
                <w:tab w:val="left" w:pos="720"/>
              </w:tabs>
              <w:spacing w:line="360" w:lineRule="auto"/>
              <w:jc w:val="right"/>
              <w:rPr>
                <w:b/>
                <w:sz w:val="16"/>
                <w:szCs w:val="16"/>
              </w:rPr>
            </w:pPr>
          </w:p>
        </w:tc>
        <w:tc>
          <w:tcPr>
            <w:tcW w:w="1335" w:type="dxa"/>
            <w:vAlign w:val="center"/>
          </w:tcPr>
          <w:p w:rsidR="006035F6" w:rsidRPr="0076770C" w:rsidRDefault="00773A6A" w:rsidP="007E31CF">
            <w:pPr>
              <w:tabs>
                <w:tab w:val="left" w:pos="720"/>
              </w:tabs>
              <w:spacing w:line="360" w:lineRule="auto"/>
              <w:jc w:val="right"/>
              <w:rPr>
                <w:b/>
                <w:sz w:val="16"/>
                <w:szCs w:val="16"/>
              </w:rPr>
            </w:pPr>
            <w:r>
              <w:rPr>
                <w:b/>
                <w:sz w:val="16"/>
                <w:szCs w:val="16"/>
              </w:rPr>
              <w:t>3,</w:t>
            </w:r>
            <w:r w:rsidR="00384457">
              <w:rPr>
                <w:b/>
                <w:sz w:val="16"/>
                <w:szCs w:val="16"/>
              </w:rPr>
              <w:t>572,141.07</w:t>
            </w:r>
          </w:p>
        </w:tc>
      </w:tr>
    </w:tbl>
    <w:p w:rsidR="00270BD3" w:rsidRDefault="00270BD3" w:rsidP="00270BD3">
      <w:pPr>
        <w:rPr>
          <w:sz w:val="36"/>
          <w:szCs w:val="36"/>
        </w:rPr>
      </w:pPr>
    </w:p>
    <w:p w:rsidR="006035F6" w:rsidRDefault="006035F6" w:rsidP="006035F6">
      <w:pPr>
        <w:spacing w:line="360" w:lineRule="auto"/>
        <w:rPr>
          <w:rFonts w:ascii="Verdana" w:hAnsi="Verdana"/>
          <w:b/>
          <w:sz w:val="20"/>
        </w:rPr>
      </w:pPr>
    </w:p>
    <w:p w:rsidR="002D6E68" w:rsidRDefault="002D6E68" w:rsidP="006035F6">
      <w:pPr>
        <w:spacing w:line="360" w:lineRule="auto"/>
        <w:rPr>
          <w:rFonts w:ascii="Verdana" w:hAnsi="Verdana"/>
          <w:b/>
          <w:sz w:val="20"/>
        </w:rPr>
      </w:pPr>
    </w:p>
    <w:p w:rsidR="006035F6" w:rsidRDefault="006035F6" w:rsidP="006035F6">
      <w:pPr>
        <w:spacing w:line="360" w:lineRule="auto"/>
        <w:rPr>
          <w:rFonts w:ascii="Verdana" w:hAnsi="Verdana"/>
          <w:sz w:val="20"/>
        </w:rPr>
      </w:pPr>
      <w:r>
        <w:rPr>
          <w:rFonts w:ascii="Verdana" w:hAnsi="Verdana"/>
          <w:b/>
          <w:sz w:val="20"/>
        </w:rPr>
        <w:lastRenderedPageBreak/>
        <w:t xml:space="preserve">Tablo 64: </w:t>
      </w:r>
      <w:r w:rsidRPr="00E1570B">
        <w:rPr>
          <w:rFonts w:ascii="Verdana" w:hAnsi="Verdana"/>
          <w:sz w:val="20"/>
        </w:rPr>
        <w:t>Kurumsal Ayrıma göre B</w:t>
      </w:r>
      <w:r>
        <w:rPr>
          <w:rFonts w:ascii="Verdana" w:hAnsi="Verdana"/>
          <w:sz w:val="20"/>
        </w:rPr>
        <w:t>ü</w:t>
      </w:r>
      <w:r w:rsidRPr="00E1570B">
        <w:rPr>
          <w:rFonts w:ascii="Verdana" w:hAnsi="Verdana"/>
          <w:sz w:val="20"/>
        </w:rPr>
        <w:t>tçe Giderleri Uygulama Sonuçları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002"/>
      </w:tblGrid>
      <w:tr w:rsidR="006035F6" w:rsidRPr="0076770C" w:rsidTr="007E31CF">
        <w:trPr>
          <w:trHeight w:val="329"/>
        </w:trPr>
        <w:tc>
          <w:tcPr>
            <w:tcW w:w="6007" w:type="dxa"/>
          </w:tcPr>
          <w:p w:rsidR="006035F6" w:rsidRPr="0076770C" w:rsidRDefault="006035F6" w:rsidP="007E31CF">
            <w:pPr>
              <w:rPr>
                <w:rFonts w:ascii="Verdana" w:hAnsi="Verdana"/>
                <w:b/>
                <w:sz w:val="20"/>
              </w:rPr>
            </w:pPr>
            <w:r w:rsidRPr="0076770C">
              <w:rPr>
                <w:rFonts w:ascii="Verdana" w:hAnsi="Verdana"/>
                <w:b/>
                <w:sz w:val="20"/>
              </w:rPr>
              <w:t xml:space="preserve">Birim Adı </w:t>
            </w:r>
          </w:p>
        </w:tc>
        <w:tc>
          <w:tcPr>
            <w:tcW w:w="2002" w:type="dxa"/>
          </w:tcPr>
          <w:p w:rsidR="006035F6" w:rsidRPr="0076770C" w:rsidRDefault="006035F6" w:rsidP="007E31CF">
            <w:pPr>
              <w:jc w:val="right"/>
              <w:rPr>
                <w:rFonts w:ascii="Verdana" w:hAnsi="Verdana"/>
                <w:b/>
                <w:sz w:val="20"/>
              </w:rPr>
            </w:pPr>
            <w:r w:rsidRPr="0076770C">
              <w:rPr>
                <w:rFonts w:ascii="Verdana" w:hAnsi="Verdana"/>
                <w:b/>
                <w:sz w:val="20"/>
              </w:rPr>
              <w:t>Cari Yıl (</w:t>
            </w:r>
            <w:r>
              <w:rPr>
                <w:rFonts w:ascii="Verdana" w:hAnsi="Verdana"/>
                <w:b/>
                <w:sz w:val="20"/>
              </w:rPr>
              <w:t>2019</w:t>
            </w:r>
            <w:r w:rsidRPr="0076770C">
              <w:rPr>
                <w:rFonts w:ascii="Verdana" w:hAnsi="Verdana"/>
                <w:b/>
                <w:sz w:val="20"/>
              </w:rPr>
              <w:t>)</w:t>
            </w: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Özel Kalem</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Özel Kalem</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 xml:space="preserve">İdari Ve </w:t>
            </w:r>
            <w:smartTag w:uri="urn:schemas-microsoft-com:office:smarttags" w:element="place">
              <w:smartTag w:uri="urn:schemas-microsoft-com:office:smarttags" w:element="country-region">
                <w:r w:rsidRPr="0076770C">
                  <w:rPr>
                    <w:rFonts w:ascii="Verdana" w:hAnsi="Verdana"/>
                    <w:sz w:val="20"/>
                  </w:rPr>
                  <w:t>Mali</w:t>
                </w:r>
              </w:smartTag>
            </w:smartTag>
            <w:r w:rsidRPr="0076770C">
              <w:rPr>
                <w:rFonts w:ascii="Verdana" w:hAnsi="Verdana"/>
                <w:sz w:val="20"/>
              </w:rPr>
              <w:t xml:space="preserve"> İşler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Personel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Kütüphane Ve Dökümantasyon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Sağlık Kültür Ve Spor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Bilgi İşlem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Yapı İşleri Ve Teknik Daire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Öğrenci İşleri Daire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Hukuk Müşavirliği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Sağlık Bilimleri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Tıp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smartTag w:uri="urn:schemas-microsoft-com:office:smarttags" w:element="place">
              <w:smartTag w:uri="urn:schemas-microsoft-com:office:smarttags" w:element="City">
                <w:r w:rsidRPr="0076770C">
                  <w:rPr>
                    <w:rFonts w:ascii="Verdana" w:hAnsi="Verdana"/>
                    <w:sz w:val="20"/>
                  </w:rPr>
                  <w:t>Eskişehir</w:t>
                </w:r>
              </w:smartTag>
            </w:smartTag>
            <w:r w:rsidRPr="0076770C">
              <w:rPr>
                <w:rFonts w:ascii="Verdana" w:hAnsi="Verdana"/>
                <w:sz w:val="20"/>
              </w:rPr>
              <w:t xml:space="preserve"> Sağlık Yüksek Okulu</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Sağlık Hizmetleri Meslek Yüksek Okulu</w:t>
            </w:r>
          </w:p>
        </w:tc>
        <w:tc>
          <w:tcPr>
            <w:tcW w:w="2002" w:type="dxa"/>
          </w:tcPr>
          <w:p w:rsidR="006035F6" w:rsidRPr="0076770C" w:rsidRDefault="006035F6" w:rsidP="007E31CF">
            <w:pPr>
              <w:jc w:val="right"/>
              <w:rPr>
                <w:rFonts w:ascii="Verdana" w:hAnsi="Verdana"/>
                <w:sz w:val="20"/>
              </w:rPr>
            </w:pPr>
            <w:r>
              <w:rPr>
                <w:rFonts w:ascii="Verdana" w:hAnsi="Verdana"/>
                <w:sz w:val="20"/>
              </w:rPr>
              <w:t>3.572.141,07</w:t>
            </w: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Uygulama Ve Araştırma Hastanesi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Fen Bilimleri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Metalurji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Fen Edebiyat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Mühendislik Mimarlık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Ziraat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Sivrihisar Meslek Yüksek Okulu</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Sosyal Bilimler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Eğitim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İktisadi Ve İdari Bilimler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İlahiyat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Bölümler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b/>
                <w:sz w:val="20"/>
              </w:rPr>
            </w:pPr>
            <w:r w:rsidRPr="0076770C">
              <w:rPr>
                <w:rFonts w:ascii="Verdana" w:hAnsi="Verdana"/>
                <w:b/>
                <w:sz w:val="20"/>
              </w:rPr>
              <w:t>GİDERLER TOPLAMI</w:t>
            </w:r>
          </w:p>
        </w:tc>
        <w:tc>
          <w:tcPr>
            <w:tcW w:w="2002" w:type="dxa"/>
          </w:tcPr>
          <w:p w:rsidR="006035F6" w:rsidRPr="0076770C" w:rsidRDefault="006035F6" w:rsidP="007E31CF">
            <w:pPr>
              <w:jc w:val="right"/>
              <w:rPr>
                <w:rFonts w:ascii="Verdana" w:hAnsi="Verdana"/>
                <w:b/>
                <w:sz w:val="20"/>
              </w:rPr>
            </w:pPr>
          </w:p>
        </w:tc>
      </w:tr>
    </w:tbl>
    <w:p w:rsidR="006035F6" w:rsidRDefault="006035F6" w:rsidP="00270BD3">
      <w:pPr>
        <w:rPr>
          <w:sz w:val="36"/>
          <w:szCs w:val="36"/>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Pr="006D7A55" w:rsidRDefault="002D6E68" w:rsidP="002D6E68">
      <w:pPr>
        <w:spacing w:line="360" w:lineRule="auto"/>
        <w:rPr>
          <w:rFonts w:ascii="Verdana" w:hAnsi="Verdana"/>
          <w:b/>
          <w:color w:val="00B0F0"/>
          <w:sz w:val="20"/>
          <w:lang w:val="tr-TR"/>
        </w:rPr>
      </w:pPr>
      <w:r w:rsidRPr="006D7A55">
        <w:rPr>
          <w:rFonts w:ascii="Verdana" w:hAnsi="Verdana"/>
          <w:b/>
          <w:sz w:val="20"/>
          <w:lang w:val="tr-TR"/>
        </w:rPr>
        <w:lastRenderedPageBreak/>
        <w:t>B.Performans Bilgileri</w:t>
      </w:r>
    </w:p>
    <w:p w:rsidR="002D6E68" w:rsidRDefault="002D6E68" w:rsidP="002D6E68">
      <w:pPr>
        <w:tabs>
          <w:tab w:val="left" w:pos="567"/>
        </w:tabs>
        <w:spacing w:line="360" w:lineRule="auto"/>
        <w:jc w:val="both"/>
        <w:rPr>
          <w:rFonts w:ascii="Verdana" w:hAnsi="Verdana"/>
          <w:sz w:val="20"/>
          <w:lang w:val="tr-TR"/>
        </w:rPr>
      </w:pPr>
      <w:r w:rsidRPr="006D7A55">
        <w:rPr>
          <w:rFonts w:ascii="Verdana" w:hAnsi="Verdana"/>
          <w:b/>
          <w:sz w:val="20"/>
          <w:lang w:val="tr-TR"/>
        </w:rPr>
        <w:tab/>
      </w:r>
      <w:r w:rsidRPr="006D7A55">
        <w:rPr>
          <w:rFonts w:ascii="Verdana" w:hAnsi="Verdana"/>
          <w:sz w:val="20"/>
          <w:lang w:val="tr-TR"/>
        </w:rPr>
        <w:t>Sağlık Hizmetleri Meslek Yüksekokulu performans programında yer alan performans hedef ve göstergelerinin gerçekleşme durumu;</w:t>
      </w:r>
    </w:p>
    <w:p w:rsidR="002D6E68"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Performans Hedefi:</w:t>
      </w:r>
      <w:r w:rsidRPr="006D7A55">
        <w:rPr>
          <w:rFonts w:ascii="Verdana" w:hAnsi="Verdana"/>
          <w:sz w:val="20"/>
          <w:lang w:val="tr-TR"/>
        </w:rPr>
        <w:t xml:space="preserve"> </w:t>
      </w:r>
      <w:r>
        <w:rPr>
          <w:rFonts w:ascii="Verdana" w:hAnsi="Verdana"/>
          <w:sz w:val="20"/>
          <w:lang w:val="tr-TR"/>
        </w:rPr>
        <w:t xml:space="preserve">     </w:t>
      </w:r>
    </w:p>
    <w:p w:rsidR="002D6E68" w:rsidRPr="006D7A55" w:rsidRDefault="002D6E68" w:rsidP="002D6E68">
      <w:pPr>
        <w:tabs>
          <w:tab w:val="left" w:pos="567"/>
        </w:tabs>
        <w:spacing w:line="360" w:lineRule="auto"/>
        <w:jc w:val="both"/>
        <w:rPr>
          <w:rFonts w:ascii="Verdana" w:hAnsi="Verdana"/>
          <w:sz w:val="20"/>
          <w:lang w:val="tr-TR"/>
        </w:rPr>
      </w:pPr>
      <w:r>
        <w:rPr>
          <w:rFonts w:ascii="Verdana" w:hAnsi="Verdana"/>
          <w:b/>
          <w:sz w:val="20"/>
          <w:lang w:val="tr-TR"/>
        </w:rPr>
        <w:t>1-</w:t>
      </w:r>
      <w:r>
        <w:rPr>
          <w:rFonts w:ascii="Verdana" w:hAnsi="Verdana"/>
          <w:sz w:val="20"/>
          <w:lang w:val="tr-TR"/>
        </w:rPr>
        <w:t xml:space="preserve"> </w:t>
      </w:r>
      <w:r w:rsidRPr="006D7A55">
        <w:rPr>
          <w:rFonts w:ascii="Verdana" w:hAnsi="Verdana"/>
          <w:sz w:val="20"/>
          <w:lang w:val="tr-TR"/>
        </w:rPr>
        <w:t>Eğitim hizmetlerinin sürdürülmesi ve iyileştirilmesi;</w:t>
      </w:r>
      <w:r>
        <w:rPr>
          <w:rFonts w:ascii="Verdana" w:hAnsi="Verdana"/>
          <w:sz w:val="20"/>
          <w:lang w:val="tr-TR"/>
        </w:rPr>
        <w:t xml:space="preserve"> </w:t>
      </w:r>
      <w:r w:rsidRPr="006D7A55">
        <w:rPr>
          <w:rFonts w:ascii="Verdana" w:hAnsi="Verdana"/>
          <w:sz w:val="20"/>
          <w:lang w:val="tr-TR"/>
        </w:rPr>
        <w:t>Yüksekokul bütçesinin elverdiği sürece öğretim üye/elemanlarına destek verilmekte, hizmet içi eğitimlerle akademik personelin yeterliliği arttırılmakta, güncel teknoloji ve gelişim takip edilmektedir.</w:t>
      </w:r>
    </w:p>
    <w:p w:rsidR="002D6E68" w:rsidRPr="006D7A55" w:rsidRDefault="002D6E68" w:rsidP="002D6E68">
      <w:pPr>
        <w:tabs>
          <w:tab w:val="left" w:pos="567"/>
        </w:tabs>
        <w:spacing w:line="360" w:lineRule="auto"/>
        <w:jc w:val="both"/>
        <w:rPr>
          <w:rFonts w:ascii="Verdana" w:hAnsi="Verdana"/>
          <w:sz w:val="20"/>
          <w:lang w:val="tr-TR"/>
        </w:rPr>
      </w:pPr>
    </w:p>
    <w:p w:rsidR="002D6E68" w:rsidRPr="006D7A55"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2-</w:t>
      </w:r>
      <w:r w:rsidRPr="006D7A55">
        <w:rPr>
          <w:rFonts w:ascii="Verdana" w:hAnsi="Verdana"/>
          <w:sz w:val="20"/>
          <w:lang w:val="tr-TR"/>
        </w:rPr>
        <w:t>Eğitim donanımlarının artırılması ve iyileştirilmesi;</w:t>
      </w:r>
      <w:r>
        <w:rPr>
          <w:rFonts w:ascii="Verdana" w:hAnsi="Verdana"/>
          <w:sz w:val="20"/>
          <w:lang w:val="tr-TR"/>
        </w:rPr>
        <w:t xml:space="preserve"> </w:t>
      </w:r>
      <w:r w:rsidRPr="006D7A55">
        <w:rPr>
          <w:rFonts w:ascii="Verdana" w:hAnsi="Verdana"/>
          <w:sz w:val="20"/>
          <w:lang w:val="tr-TR"/>
        </w:rPr>
        <w:t>Yüksekokul programlarında teknolojik olarak her türlü destek büktçe olanakları çerçevesinde sağlanmaktadır.</w:t>
      </w:r>
    </w:p>
    <w:p w:rsidR="002D6E68" w:rsidRPr="008C4716"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3-</w:t>
      </w:r>
      <w:r w:rsidRPr="006D7A55">
        <w:rPr>
          <w:rFonts w:ascii="Verdana" w:hAnsi="Verdana"/>
          <w:sz w:val="20"/>
          <w:lang w:val="tr-TR"/>
        </w:rPr>
        <w:t xml:space="preserve">Akademik personelin bilimsel içirekli toplantı ve çalışmalara </w:t>
      </w:r>
      <w:r w:rsidRPr="008C4716">
        <w:rPr>
          <w:rFonts w:ascii="Verdana" w:hAnsi="Verdana"/>
          <w:sz w:val="20"/>
          <w:lang w:val="tr-TR"/>
        </w:rPr>
        <w:t>katılımın sürdürülmesi;</w:t>
      </w:r>
    </w:p>
    <w:p w:rsidR="002D6E68" w:rsidRPr="008C4716" w:rsidRDefault="002D6E68" w:rsidP="002D6E68">
      <w:pPr>
        <w:tabs>
          <w:tab w:val="left" w:pos="567"/>
        </w:tabs>
        <w:spacing w:line="360" w:lineRule="auto"/>
        <w:jc w:val="both"/>
        <w:rPr>
          <w:rFonts w:ascii="Verdana" w:hAnsi="Verdana"/>
          <w:sz w:val="20"/>
          <w:lang w:val="tr-TR"/>
        </w:rPr>
      </w:pPr>
      <w:r w:rsidRPr="008C4716">
        <w:rPr>
          <w:rFonts w:ascii="Verdana" w:hAnsi="Verdana"/>
          <w:sz w:val="20"/>
          <w:lang w:val="tr-TR"/>
        </w:rPr>
        <w:t xml:space="preserve">Yüksekokul öğretim üye/elemanlarına bütçenin elverdiği sürçe bilimsel içerikli toplantı ve çalışmalara katılımları sağlanmaktadır. </w:t>
      </w:r>
    </w:p>
    <w:p w:rsidR="002D6E68" w:rsidRPr="006D7A55" w:rsidRDefault="002D6E68" w:rsidP="002D6E68">
      <w:pPr>
        <w:tabs>
          <w:tab w:val="left" w:pos="567"/>
        </w:tabs>
        <w:spacing w:line="360" w:lineRule="auto"/>
        <w:jc w:val="both"/>
        <w:rPr>
          <w:rFonts w:ascii="Verdana" w:hAnsi="Verdana"/>
          <w:sz w:val="20"/>
          <w:lang w:val="tr-TR"/>
        </w:rPr>
      </w:pPr>
    </w:p>
    <w:p w:rsidR="002D6E68" w:rsidRPr="00B22A72" w:rsidRDefault="002D6E68" w:rsidP="002D6E68">
      <w:pPr>
        <w:spacing w:line="360" w:lineRule="auto"/>
        <w:rPr>
          <w:rFonts w:ascii="Verdana" w:hAnsi="Verdana"/>
          <w:i/>
          <w:color w:val="000000"/>
          <w:sz w:val="20"/>
          <w:lang w:val="tr-TR"/>
        </w:rPr>
      </w:pPr>
    </w:p>
    <w:p w:rsidR="002D6E68" w:rsidRPr="006D7A55" w:rsidRDefault="002D6E68" w:rsidP="002D6E68">
      <w:pPr>
        <w:spacing w:line="360" w:lineRule="auto"/>
        <w:ind w:left="708"/>
        <w:jc w:val="both"/>
        <w:rPr>
          <w:rFonts w:ascii="Verdana" w:hAnsi="Verdana"/>
          <w:b/>
          <w:color w:val="00B0F0"/>
          <w:sz w:val="20"/>
          <w:lang w:val="tr-TR"/>
        </w:rPr>
      </w:pPr>
      <w:r w:rsidRPr="006D7A55">
        <w:rPr>
          <w:rFonts w:ascii="Verdana" w:hAnsi="Verdana"/>
          <w:b/>
          <w:color w:val="000000"/>
          <w:sz w:val="20"/>
          <w:lang w:val="tr-TR"/>
        </w:rPr>
        <w:t>IV. KURUMSAL KABİLİYET ve KAPASİTENİN DEĞERLENDİRİLMESİ</w:t>
      </w:r>
    </w:p>
    <w:p w:rsidR="002D6E68" w:rsidRDefault="002D6E68" w:rsidP="002D6E68">
      <w:pPr>
        <w:spacing w:line="360" w:lineRule="auto"/>
        <w:jc w:val="both"/>
        <w:rPr>
          <w:rFonts w:ascii="Verdana" w:hAnsi="Verdana"/>
          <w:sz w:val="20"/>
          <w:lang w:val="tr-TR"/>
        </w:rPr>
      </w:pPr>
    </w:p>
    <w:p w:rsidR="002D6E68" w:rsidRDefault="002D6E68" w:rsidP="002D6E68">
      <w:pPr>
        <w:spacing w:line="360" w:lineRule="auto"/>
        <w:jc w:val="both"/>
        <w:rPr>
          <w:rFonts w:ascii="Verdana" w:hAnsi="Verdana"/>
          <w:sz w:val="20"/>
          <w:lang w:val="tr-TR"/>
        </w:rPr>
      </w:pPr>
      <w:r w:rsidRPr="006D7A55">
        <w:rPr>
          <w:rFonts w:ascii="Verdana" w:hAnsi="Verdana"/>
          <w:sz w:val="20"/>
          <w:lang w:val="tr-TR"/>
        </w:rPr>
        <w:t xml:space="preserve">Bu bölümde idarelerin, teşkilat yapısı, organizasyon yeteneği, teknolojik kapasite unsurları açısından içsel durum değerlendirmesi sonuçlarına ve yıl içinde tespit edilen üstün ve zayıf yönlere yer verilir. </w:t>
      </w:r>
    </w:p>
    <w:p w:rsidR="002D6E68" w:rsidRPr="006D7A55" w:rsidRDefault="002D6E68" w:rsidP="002D6E68">
      <w:pPr>
        <w:spacing w:line="360" w:lineRule="auto"/>
        <w:jc w:val="both"/>
        <w:rPr>
          <w:rFonts w:ascii="Verdana" w:hAnsi="Verdana"/>
          <w:sz w:val="20"/>
          <w:lang w:val="tr-TR"/>
        </w:rPr>
      </w:pPr>
    </w:p>
    <w:p w:rsidR="002D6E68" w:rsidRPr="006D7A55" w:rsidRDefault="002D6E68" w:rsidP="002D6E68">
      <w:pPr>
        <w:spacing w:line="360" w:lineRule="auto"/>
        <w:jc w:val="both"/>
        <w:rPr>
          <w:rFonts w:ascii="Verdana" w:hAnsi="Verdana"/>
          <w:sz w:val="20"/>
          <w:lang w:val="tr-TR"/>
        </w:rPr>
      </w:pPr>
      <w:r w:rsidRPr="006D7A55">
        <w:rPr>
          <w:rFonts w:ascii="Verdana" w:hAnsi="Verdana"/>
          <w:sz w:val="20"/>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bookmarkStart w:id="5" w:name="_Toc158804409"/>
    </w:p>
    <w:p w:rsidR="002D6E68" w:rsidRDefault="002D6E68" w:rsidP="002D6E68">
      <w:pPr>
        <w:jc w:val="both"/>
        <w:rPr>
          <w:rFonts w:ascii="Verdana" w:hAnsi="Verdana"/>
          <w:b/>
          <w:color w:val="000000"/>
          <w:sz w:val="20"/>
          <w:lang w:val="tr-TR"/>
        </w:rPr>
      </w:pPr>
      <w:bookmarkStart w:id="6" w:name="_Toc158804412"/>
      <w:bookmarkEnd w:id="5"/>
    </w:p>
    <w:p w:rsidR="002D6E68" w:rsidRPr="006D7A55" w:rsidRDefault="002D6E68" w:rsidP="002D6E68">
      <w:pPr>
        <w:jc w:val="both"/>
        <w:rPr>
          <w:rFonts w:ascii="Verdana" w:hAnsi="Verdana"/>
          <w:b/>
          <w:color w:val="000000"/>
          <w:sz w:val="20"/>
          <w:lang w:val="tr-TR"/>
        </w:rPr>
      </w:pPr>
      <w:r w:rsidRPr="006D7A55">
        <w:rPr>
          <w:rFonts w:ascii="Verdana" w:hAnsi="Verdana"/>
          <w:b/>
          <w:color w:val="000000"/>
          <w:sz w:val="20"/>
          <w:lang w:val="tr-TR"/>
        </w:rPr>
        <w:t xml:space="preserve">A.Üstünlükler </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Diğer fakülte ve yüksekokullardan derslere gelen öğretim elemanlarının sayısı ve bilgi düzeyi</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Döner sermaye sisteminin var olması</w:t>
      </w:r>
    </w:p>
    <w:p w:rsidR="002D6E68" w:rsidRPr="006D7A55" w:rsidRDefault="002D6E68" w:rsidP="002D6E68">
      <w:pPr>
        <w:numPr>
          <w:ilvl w:val="0"/>
          <w:numId w:val="8"/>
        </w:numPr>
        <w:spacing w:line="360" w:lineRule="auto"/>
        <w:ind w:left="714" w:hanging="357"/>
        <w:jc w:val="both"/>
        <w:rPr>
          <w:rFonts w:ascii="Verdana" w:hAnsi="Verdana"/>
          <w:sz w:val="20"/>
        </w:rPr>
      </w:pPr>
      <w:r>
        <w:rPr>
          <w:rFonts w:ascii="Verdana" w:hAnsi="Verdana"/>
          <w:sz w:val="20"/>
        </w:rPr>
        <w:t xml:space="preserve">Çifteler Yerleşkesinde, </w:t>
      </w:r>
      <w:r w:rsidRPr="006D7A55">
        <w:rPr>
          <w:rFonts w:ascii="Verdana" w:hAnsi="Verdana"/>
          <w:sz w:val="20"/>
        </w:rPr>
        <w:t>Gereksinimler doğrultusunda yeni programların açıla bilirliği</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Yüksekokulumuzun, üniversitenin Tıp Fakültesi Hastanesi ve diğer birimleri ile aynı yerleşke içinde olması</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Yüksekokulumuzda rehberlik ve eğitim hizmetlerinin yeterli olması</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İç iletişimin yeterli olması ve ekip çalışmasının güçlü olması</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Pratik ders saatlerinin ve uygulamada kullanılan ekipmanların</w:t>
      </w:r>
      <w:r>
        <w:rPr>
          <w:rFonts w:ascii="Verdana" w:hAnsi="Verdana"/>
          <w:sz w:val="20"/>
        </w:rPr>
        <w:t xml:space="preserve"> bazı bölümlerde</w:t>
      </w:r>
      <w:r w:rsidRPr="006D7A55">
        <w:rPr>
          <w:rFonts w:ascii="Verdana" w:hAnsi="Verdana"/>
          <w:sz w:val="20"/>
        </w:rPr>
        <w:t xml:space="preserve"> yeterli olması</w:t>
      </w:r>
    </w:p>
    <w:p w:rsidR="002D6E68"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Yüksekokulumuzun şehir merkezine ulaşım kolaylığı</w:t>
      </w:r>
    </w:p>
    <w:p w:rsidR="002D6E68" w:rsidRPr="006D7A55" w:rsidRDefault="002D6E68" w:rsidP="002D6E68">
      <w:pPr>
        <w:numPr>
          <w:ilvl w:val="0"/>
          <w:numId w:val="8"/>
        </w:numPr>
        <w:spacing w:line="360" w:lineRule="auto"/>
        <w:ind w:left="714" w:hanging="357"/>
        <w:jc w:val="both"/>
        <w:rPr>
          <w:rFonts w:ascii="Verdana" w:hAnsi="Verdana"/>
          <w:sz w:val="20"/>
        </w:rPr>
      </w:pPr>
      <w:r>
        <w:rPr>
          <w:rFonts w:ascii="Verdana" w:hAnsi="Verdana"/>
          <w:sz w:val="20"/>
        </w:rPr>
        <w:t>Öğrenci sorunları ve yerel sorunlara duyarlı bir yönetim politikasının olması.</w:t>
      </w:r>
    </w:p>
    <w:p w:rsidR="002D6E68" w:rsidRPr="006D7A55" w:rsidRDefault="002D6E68" w:rsidP="002D6E68">
      <w:pPr>
        <w:jc w:val="both"/>
        <w:rPr>
          <w:rFonts w:ascii="Verdana" w:hAnsi="Verdana"/>
          <w:b/>
          <w:color w:val="000000"/>
          <w:sz w:val="20"/>
          <w:lang w:val="tr-TR"/>
        </w:rPr>
      </w:pPr>
    </w:p>
    <w:p w:rsidR="002D6E68" w:rsidRPr="006D7A55" w:rsidRDefault="002D6E68" w:rsidP="002D6E68">
      <w:pPr>
        <w:pStyle w:val="BodyText21"/>
        <w:tabs>
          <w:tab w:val="clear" w:pos="2340"/>
        </w:tabs>
        <w:spacing w:before="100" w:beforeAutospacing="1" w:after="100" w:afterAutospacing="1" w:line="240" w:lineRule="auto"/>
        <w:ind w:left="0"/>
        <w:jc w:val="left"/>
        <w:rPr>
          <w:rFonts w:ascii="Verdana" w:hAnsi="Verdana"/>
          <w:b/>
          <w:sz w:val="20"/>
          <w:lang w:val="tr-TR"/>
        </w:rPr>
      </w:pPr>
      <w:r w:rsidRPr="006D7A55">
        <w:rPr>
          <w:rFonts w:ascii="Verdana" w:hAnsi="Verdana"/>
          <w:b/>
          <w:sz w:val="20"/>
          <w:lang w:val="tr-TR"/>
        </w:rPr>
        <w:lastRenderedPageBreak/>
        <w:t>B.Zayıflıklar</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Yüksekokulumuzdaki bazı bölümlerdeki öğretim elemanı, tekniker, idari ve diğer personel sayısındaki eksiklikler</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Mezuniyet sonrası eğitim programlarının eksikliği</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Öğretim elemanlarının yurtdışında yenilikleri ve gelişmeleri takip edebilmek için, bilgi ve eğitim düzeylerini arttırıcı eğitim programlarına katılamaması</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Atölye ve uygulama odalarının fiziki koşullarındaki yetersizlik (havalandırma, iş güvenliği, cihaz, donanım, hijyen eksikliği)</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Öğrenci ders kitabı eksikliği</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Okul binasındaki dersliklerin fiziki koşullarının yetersizliği</w:t>
      </w:r>
      <w:r>
        <w:rPr>
          <w:rFonts w:ascii="Verdana" w:hAnsi="Verdana"/>
          <w:sz w:val="20"/>
        </w:rPr>
        <w:t xml:space="preserve"> (Meşelik kampüsü için)</w:t>
      </w:r>
    </w:p>
    <w:p w:rsidR="002D6E68"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Mezunların yabancı dil durumlarındaki eksiklikler</w:t>
      </w:r>
    </w:p>
    <w:p w:rsidR="002D6E68" w:rsidRPr="006D7A55" w:rsidRDefault="002D6E68" w:rsidP="002D6E68">
      <w:pPr>
        <w:numPr>
          <w:ilvl w:val="0"/>
          <w:numId w:val="9"/>
        </w:numPr>
        <w:spacing w:line="360" w:lineRule="auto"/>
        <w:ind w:left="714" w:hanging="357"/>
        <w:jc w:val="both"/>
        <w:rPr>
          <w:rFonts w:ascii="Verdana" w:hAnsi="Verdana"/>
          <w:sz w:val="20"/>
        </w:rPr>
      </w:pPr>
      <w:r>
        <w:rPr>
          <w:rFonts w:ascii="Verdana" w:hAnsi="Verdana"/>
          <w:sz w:val="20"/>
        </w:rPr>
        <w:t>Öğrencilerin sosyal faaliyetlerini yapabilecekleri alanların eksikliği.</w:t>
      </w:r>
    </w:p>
    <w:p w:rsidR="002D6E68" w:rsidRDefault="002D6E68" w:rsidP="002D6E68">
      <w:pPr>
        <w:spacing w:line="360" w:lineRule="auto"/>
        <w:ind w:left="714"/>
        <w:jc w:val="both"/>
        <w:rPr>
          <w:rFonts w:ascii="Verdana" w:hAnsi="Verdana"/>
          <w:sz w:val="20"/>
        </w:rPr>
      </w:pPr>
    </w:p>
    <w:p w:rsidR="002D6E68" w:rsidRDefault="002D6E68" w:rsidP="002D6E68">
      <w:pPr>
        <w:spacing w:line="360" w:lineRule="auto"/>
        <w:ind w:left="714"/>
        <w:jc w:val="both"/>
        <w:rPr>
          <w:rFonts w:ascii="Verdana" w:hAnsi="Verdana"/>
          <w:sz w:val="20"/>
        </w:rPr>
      </w:pPr>
    </w:p>
    <w:p w:rsidR="002D6E68" w:rsidRPr="006D7A55" w:rsidRDefault="002D6E68" w:rsidP="002D6E68">
      <w:pPr>
        <w:spacing w:line="360" w:lineRule="auto"/>
        <w:ind w:left="714"/>
        <w:jc w:val="both"/>
        <w:rPr>
          <w:rFonts w:ascii="Verdana" w:hAnsi="Verdana"/>
          <w:sz w:val="20"/>
        </w:rPr>
      </w:pPr>
    </w:p>
    <w:p w:rsidR="002D6E68" w:rsidRPr="006D7A55" w:rsidRDefault="002D6E68" w:rsidP="002D6E68">
      <w:pPr>
        <w:spacing w:line="360" w:lineRule="auto"/>
        <w:rPr>
          <w:rFonts w:ascii="Verdana" w:hAnsi="Verdana"/>
          <w:b/>
          <w:color w:val="00B0F0"/>
          <w:sz w:val="20"/>
          <w:lang w:val="tr-TR"/>
        </w:rPr>
      </w:pPr>
      <w:r w:rsidRPr="006D7A55">
        <w:rPr>
          <w:rFonts w:ascii="Verdana" w:hAnsi="Verdana"/>
          <w:b/>
          <w:bCs/>
          <w:color w:val="000000"/>
          <w:sz w:val="20"/>
          <w:lang w:val="tr-TR"/>
        </w:rPr>
        <w:t>V. ÖNERİ VE TEDBİRLER</w:t>
      </w:r>
      <w:bookmarkEnd w:id="6"/>
      <w:r w:rsidRPr="006D7A55">
        <w:rPr>
          <w:rFonts w:ascii="Verdana" w:hAnsi="Verdana"/>
          <w:b/>
          <w:bCs/>
          <w:color w:val="000000"/>
          <w:sz w:val="20"/>
          <w:lang w:val="tr-TR"/>
        </w:rPr>
        <w:t xml:space="preserve"> </w:t>
      </w:r>
    </w:p>
    <w:p w:rsidR="002D6E68" w:rsidRPr="006D7A55" w:rsidRDefault="002D6E68" w:rsidP="002D6E68">
      <w:pPr>
        <w:tabs>
          <w:tab w:val="left" w:pos="5620"/>
        </w:tabs>
        <w:spacing w:before="100" w:beforeAutospacing="1" w:after="100" w:afterAutospacing="1" w:line="360" w:lineRule="auto"/>
        <w:jc w:val="both"/>
        <w:rPr>
          <w:rFonts w:ascii="Verdana" w:hAnsi="Verdana"/>
          <w:sz w:val="20"/>
          <w:lang w:val="tr-TR"/>
        </w:rPr>
      </w:pPr>
      <w:r>
        <w:rPr>
          <w:rFonts w:ascii="Verdana" w:hAnsi="Verdana"/>
          <w:sz w:val="20"/>
          <w:lang w:val="tr-TR"/>
        </w:rPr>
        <w:t xml:space="preserve">             Yüksekokulumuzun fiziki şartlarda sıkıntılar yaşanmakla beraber, öğretim üyeleri,  elemanları, öğrenciler ve üst yöneticilerle kurulan güçlü iletişim sayesinde şartların zorluğuna rağmen Yüksekokulumuzun amaçları ve hedefleri gerçekleştirilmeye çalışılmaktadır.</w:t>
      </w: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b/>
          <w:sz w:val="20"/>
        </w:rPr>
      </w:pPr>
      <w:r w:rsidRPr="006D7A55">
        <w:rPr>
          <w:rFonts w:ascii="Verdana" w:hAnsi="Verdana" w:cs="Times New Roman"/>
          <w:b/>
          <w:sz w:val="20"/>
        </w:rPr>
        <w:br w:type="page"/>
      </w:r>
    </w:p>
    <w:p w:rsidR="008C4716" w:rsidRPr="00BB77E2" w:rsidRDefault="008C4716" w:rsidP="008C4716">
      <w:pPr>
        <w:spacing w:line="360" w:lineRule="auto"/>
        <w:jc w:val="center"/>
        <w:rPr>
          <w:rFonts w:ascii="Verdana" w:hAnsi="Verdana"/>
          <w:b/>
          <w:sz w:val="20"/>
        </w:rPr>
      </w:pPr>
      <w:r w:rsidRPr="00BB77E2">
        <w:rPr>
          <w:rFonts w:ascii="Verdana" w:hAnsi="Verdana"/>
          <w:b/>
          <w:sz w:val="20"/>
        </w:rPr>
        <w:lastRenderedPageBreak/>
        <w:t>İÇ KONTROL GÜVENCE BEYANI</w:t>
      </w: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ind w:firstLine="708"/>
        <w:rPr>
          <w:rFonts w:ascii="Verdana" w:hAnsi="Verdana"/>
          <w:sz w:val="20"/>
        </w:rPr>
      </w:pPr>
      <w:r w:rsidRPr="00BB77E2">
        <w:rPr>
          <w:rFonts w:ascii="Verdana" w:hAnsi="Verdana"/>
          <w:sz w:val="20"/>
        </w:rPr>
        <w:t>Harcama yetkilisi olarak yetkim dâhilinde;</w:t>
      </w: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ind w:firstLine="708"/>
        <w:rPr>
          <w:rFonts w:ascii="Verdana" w:hAnsi="Verdana"/>
          <w:sz w:val="20"/>
        </w:rPr>
      </w:pPr>
      <w:r w:rsidRPr="00BB77E2">
        <w:rPr>
          <w:rFonts w:ascii="Verdana" w:hAnsi="Verdana"/>
          <w:sz w:val="20"/>
        </w:rPr>
        <w:t xml:space="preserve">Bu raporda yer </w:t>
      </w:r>
      <w:r>
        <w:rPr>
          <w:rFonts w:ascii="Verdana" w:hAnsi="Verdana"/>
          <w:sz w:val="20"/>
        </w:rPr>
        <w:t>a</w:t>
      </w:r>
      <w:r w:rsidRPr="00BB77E2">
        <w:rPr>
          <w:rFonts w:ascii="Verdana" w:hAnsi="Verdana"/>
          <w:sz w:val="20"/>
        </w:rPr>
        <w:t>lan bilgilerin güvenilir, tam ve doğru olduğunu beyan ederim.</w:t>
      </w:r>
    </w:p>
    <w:p w:rsidR="008C4716" w:rsidRPr="00BB77E2" w:rsidRDefault="008C4716" w:rsidP="008C4716">
      <w:pPr>
        <w:spacing w:line="360" w:lineRule="auto"/>
        <w:rPr>
          <w:rFonts w:ascii="Verdana" w:hAnsi="Verdana"/>
          <w:sz w:val="20"/>
        </w:rPr>
      </w:pPr>
    </w:p>
    <w:p w:rsidR="008C4716" w:rsidRPr="00BB77E2" w:rsidRDefault="008C4716" w:rsidP="00066123">
      <w:pPr>
        <w:spacing w:line="360" w:lineRule="auto"/>
        <w:ind w:firstLine="708"/>
        <w:jc w:val="both"/>
        <w:rPr>
          <w:rFonts w:ascii="Verdana" w:hAnsi="Verdana"/>
          <w:sz w:val="20"/>
        </w:rPr>
      </w:pPr>
      <w:r w:rsidRPr="00BB77E2">
        <w:rPr>
          <w:rFonts w:ascii="Verdana" w:hAnsi="Verdana"/>
          <w:sz w:val="20"/>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8C4716" w:rsidRPr="00BB77E2" w:rsidRDefault="008C4716" w:rsidP="00066123">
      <w:pPr>
        <w:spacing w:line="360" w:lineRule="auto"/>
        <w:jc w:val="both"/>
        <w:rPr>
          <w:rFonts w:ascii="Verdana" w:hAnsi="Verdana"/>
          <w:sz w:val="20"/>
        </w:rPr>
      </w:pPr>
    </w:p>
    <w:p w:rsidR="008C4716" w:rsidRPr="00BB77E2" w:rsidRDefault="008C4716" w:rsidP="00066123">
      <w:pPr>
        <w:spacing w:line="360" w:lineRule="auto"/>
        <w:ind w:firstLine="708"/>
        <w:jc w:val="both"/>
        <w:rPr>
          <w:rFonts w:ascii="Verdana" w:hAnsi="Verdana"/>
          <w:sz w:val="20"/>
        </w:rPr>
      </w:pPr>
      <w:r w:rsidRPr="00BB77E2">
        <w:rPr>
          <w:rFonts w:ascii="Verdana" w:hAnsi="Verdana"/>
          <w:sz w:val="20"/>
        </w:rPr>
        <w:t>Bu güvence, harcama yetkilisi olarak sahip olduğum bilgi ve değerlendirmeler, iç kontroller, iç denetçi raporları ile Sayıştay raporları gibi bilgim dahilindeki hususlara dayanmaktadır.</w:t>
      </w:r>
    </w:p>
    <w:p w:rsidR="008C4716" w:rsidRPr="00BB77E2" w:rsidRDefault="008C4716" w:rsidP="00066123">
      <w:pPr>
        <w:spacing w:line="360" w:lineRule="auto"/>
        <w:jc w:val="both"/>
        <w:rPr>
          <w:rFonts w:ascii="Verdana" w:hAnsi="Verdana"/>
          <w:sz w:val="20"/>
        </w:rPr>
      </w:pPr>
    </w:p>
    <w:p w:rsidR="008C4716" w:rsidRPr="00897C83" w:rsidRDefault="008C4716" w:rsidP="00066123">
      <w:pPr>
        <w:spacing w:line="360" w:lineRule="auto"/>
        <w:ind w:firstLine="708"/>
        <w:jc w:val="both"/>
        <w:rPr>
          <w:rFonts w:ascii="Verdana" w:hAnsi="Verdana"/>
          <w:color w:val="00B0F0"/>
          <w:sz w:val="20"/>
        </w:rPr>
      </w:pPr>
      <w:r w:rsidRPr="00BB77E2">
        <w:rPr>
          <w:rFonts w:ascii="Verdana" w:hAnsi="Verdana"/>
          <w:sz w:val="20"/>
        </w:rPr>
        <w:t>Burada raporlanmayan, idarenin menfaatlerine zarar veren herhangi bir husus hakkında bilgim olmadığını beyan ederim</w:t>
      </w:r>
      <w:r w:rsidR="00066123">
        <w:rPr>
          <w:rFonts w:ascii="Verdana" w:hAnsi="Verdana"/>
          <w:sz w:val="20"/>
        </w:rPr>
        <w:t>. 10</w:t>
      </w:r>
      <w:r w:rsidRPr="008C4716">
        <w:rPr>
          <w:rFonts w:ascii="Verdana" w:hAnsi="Verdana"/>
          <w:sz w:val="20"/>
        </w:rPr>
        <w:t>.01.2020</w:t>
      </w:r>
    </w:p>
    <w:p w:rsidR="008C4716" w:rsidRPr="00BB77E2" w:rsidRDefault="008C4716" w:rsidP="00066123">
      <w:pPr>
        <w:spacing w:line="360" w:lineRule="auto"/>
        <w:jc w:val="both"/>
        <w:rPr>
          <w:rFonts w:ascii="Verdana" w:hAnsi="Verdana"/>
          <w:sz w:val="20"/>
        </w:rPr>
      </w:pPr>
    </w:p>
    <w:p w:rsidR="008C4716" w:rsidRPr="00BB77E2" w:rsidRDefault="008C4716" w:rsidP="00066123">
      <w:pPr>
        <w:spacing w:line="360" w:lineRule="auto"/>
        <w:jc w:val="both"/>
        <w:rPr>
          <w:rFonts w:ascii="Verdana" w:hAnsi="Verdana"/>
          <w:sz w:val="20"/>
        </w:rPr>
      </w:pPr>
    </w:p>
    <w:p w:rsidR="008C4716" w:rsidRPr="00BB77E2" w:rsidRDefault="008C4716" w:rsidP="008C4716">
      <w:pPr>
        <w:spacing w:line="360" w:lineRule="auto"/>
        <w:rPr>
          <w:rFonts w:ascii="Verdana" w:hAnsi="Verdana"/>
          <w:sz w:val="20"/>
        </w:rPr>
      </w:pPr>
    </w:p>
    <w:tbl>
      <w:tblPr>
        <w:tblW w:w="0" w:type="auto"/>
        <w:tblLook w:val="01E0" w:firstRow="1" w:lastRow="1" w:firstColumn="1" w:lastColumn="1" w:noHBand="0" w:noVBand="0"/>
      </w:tblPr>
      <w:tblGrid>
        <w:gridCol w:w="6804"/>
        <w:gridCol w:w="2269"/>
      </w:tblGrid>
      <w:tr w:rsidR="008C4716" w:rsidRPr="0076770C" w:rsidTr="008C4716">
        <w:tc>
          <w:tcPr>
            <w:tcW w:w="6804" w:type="dxa"/>
          </w:tcPr>
          <w:p w:rsidR="008C4716" w:rsidRPr="0076770C" w:rsidRDefault="008C4716" w:rsidP="005B7FC6">
            <w:pPr>
              <w:spacing w:line="360" w:lineRule="auto"/>
              <w:rPr>
                <w:rFonts w:ascii="Verdana" w:hAnsi="Verdana"/>
                <w:sz w:val="20"/>
              </w:rPr>
            </w:pPr>
          </w:p>
        </w:tc>
        <w:tc>
          <w:tcPr>
            <w:tcW w:w="2269" w:type="dxa"/>
          </w:tcPr>
          <w:p w:rsidR="008C4716" w:rsidRPr="008C4716" w:rsidRDefault="008C4716" w:rsidP="005B7FC6">
            <w:pPr>
              <w:spacing w:line="360" w:lineRule="auto"/>
              <w:jc w:val="center"/>
              <w:rPr>
                <w:b/>
                <w:sz w:val="22"/>
                <w:szCs w:val="22"/>
              </w:rPr>
            </w:pPr>
          </w:p>
          <w:p w:rsidR="008C4716" w:rsidRPr="008C4716" w:rsidRDefault="008C4716" w:rsidP="008C4716">
            <w:pPr>
              <w:spacing w:line="360" w:lineRule="auto"/>
              <w:rPr>
                <w:b/>
                <w:sz w:val="22"/>
                <w:szCs w:val="22"/>
              </w:rPr>
            </w:pPr>
            <w:r w:rsidRPr="008C4716">
              <w:rPr>
                <w:b/>
                <w:sz w:val="22"/>
                <w:szCs w:val="22"/>
              </w:rPr>
              <w:t>Prof.</w:t>
            </w:r>
            <w:r>
              <w:rPr>
                <w:b/>
                <w:sz w:val="22"/>
                <w:szCs w:val="22"/>
              </w:rPr>
              <w:t xml:space="preserve"> </w:t>
            </w:r>
            <w:r w:rsidRPr="008C4716">
              <w:rPr>
                <w:b/>
                <w:sz w:val="22"/>
                <w:szCs w:val="22"/>
              </w:rPr>
              <w:t>Dr. Sema USLU</w:t>
            </w:r>
          </w:p>
          <w:p w:rsidR="008C4716" w:rsidRPr="008C4716" w:rsidRDefault="008C4716" w:rsidP="005B7FC6">
            <w:pPr>
              <w:spacing w:line="360" w:lineRule="auto"/>
              <w:jc w:val="center"/>
              <w:rPr>
                <w:b/>
                <w:sz w:val="22"/>
                <w:szCs w:val="22"/>
              </w:rPr>
            </w:pPr>
            <w:r w:rsidRPr="008C4716">
              <w:rPr>
                <w:b/>
                <w:sz w:val="22"/>
                <w:szCs w:val="22"/>
              </w:rPr>
              <w:t>MÜDÜR</w:t>
            </w:r>
          </w:p>
          <w:p w:rsidR="008C4716" w:rsidRPr="008C4716" w:rsidRDefault="008C4716" w:rsidP="005B7FC6">
            <w:pPr>
              <w:spacing w:line="360" w:lineRule="auto"/>
              <w:rPr>
                <w:b/>
                <w:sz w:val="22"/>
                <w:szCs w:val="22"/>
              </w:rPr>
            </w:pPr>
          </w:p>
        </w:tc>
      </w:tr>
    </w:tbl>
    <w:p w:rsidR="002D6E68" w:rsidRDefault="002D6E68" w:rsidP="00270BD3">
      <w:pPr>
        <w:rPr>
          <w:sz w:val="36"/>
          <w:szCs w:val="36"/>
        </w:rPr>
      </w:pPr>
    </w:p>
    <w:p w:rsidR="001666AF" w:rsidRDefault="001666AF" w:rsidP="00270BD3">
      <w:pPr>
        <w:rPr>
          <w:sz w:val="36"/>
          <w:szCs w:val="36"/>
        </w:rPr>
      </w:pPr>
    </w:p>
    <w:p w:rsidR="001666AF" w:rsidRDefault="001666AF" w:rsidP="00270BD3">
      <w:pPr>
        <w:rPr>
          <w:sz w:val="36"/>
          <w:szCs w:val="36"/>
        </w:rPr>
      </w:pPr>
    </w:p>
    <w:p w:rsidR="001666AF" w:rsidRPr="00270BD3" w:rsidRDefault="001666AF" w:rsidP="00270BD3">
      <w:pPr>
        <w:rPr>
          <w:sz w:val="36"/>
          <w:szCs w:val="36"/>
        </w:rPr>
      </w:pPr>
    </w:p>
    <w:sectPr w:rsidR="001666AF" w:rsidRPr="00270BD3" w:rsidSect="00270BD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A9" w:rsidRDefault="008325A9" w:rsidP="00270BD3">
      <w:r>
        <w:separator/>
      </w:r>
    </w:p>
  </w:endnote>
  <w:endnote w:type="continuationSeparator" w:id="0">
    <w:p w:rsidR="008325A9" w:rsidRDefault="008325A9" w:rsidP="002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B18E9" w:rsidRDefault="003B18E9" w:rsidP="0041789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B6391">
      <w:rPr>
        <w:rStyle w:val="SayfaNumaras"/>
        <w:noProof/>
      </w:rPr>
      <w:t>2</w:t>
    </w:r>
    <w:r>
      <w:rPr>
        <w:rStyle w:val="SayfaNumaras"/>
      </w:rPr>
      <w:fldChar w:fldCharType="end"/>
    </w:r>
  </w:p>
  <w:p w:rsidR="003B18E9" w:rsidRDefault="003B18E9" w:rsidP="0041789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A9" w:rsidRDefault="008325A9" w:rsidP="00270BD3">
      <w:r>
        <w:separator/>
      </w:r>
    </w:p>
  </w:footnote>
  <w:footnote w:type="continuationSeparator" w:id="0">
    <w:p w:rsidR="008325A9" w:rsidRDefault="008325A9" w:rsidP="0027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93F"/>
    <w:multiLevelType w:val="hybridMultilevel"/>
    <w:tmpl w:val="7A849B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229BF"/>
    <w:multiLevelType w:val="hybridMultilevel"/>
    <w:tmpl w:val="3D1A70F0"/>
    <w:lvl w:ilvl="0" w:tplc="03C26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470797"/>
    <w:multiLevelType w:val="hybridMultilevel"/>
    <w:tmpl w:val="FC1A3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AF23EC"/>
    <w:multiLevelType w:val="hybridMultilevel"/>
    <w:tmpl w:val="669E44F4"/>
    <w:lvl w:ilvl="0" w:tplc="C0F4C622">
      <w:start w:val="1"/>
      <w:numFmt w:val="decimal"/>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F0FD9"/>
    <w:multiLevelType w:val="hybridMultilevel"/>
    <w:tmpl w:val="3F38D7CA"/>
    <w:lvl w:ilvl="0" w:tplc="E98666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FD06948"/>
    <w:multiLevelType w:val="hybridMultilevel"/>
    <w:tmpl w:val="AF26F3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745B8"/>
    <w:multiLevelType w:val="hybridMultilevel"/>
    <w:tmpl w:val="E3087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4B2D7C"/>
    <w:multiLevelType w:val="hybridMultilevel"/>
    <w:tmpl w:val="B2002EDA"/>
    <w:lvl w:ilvl="0" w:tplc="2D0ED464">
      <w:start w:val="1"/>
      <w:numFmt w:val="decimal"/>
      <w:lvlText w:val="%1."/>
      <w:lvlJc w:val="left"/>
      <w:pPr>
        <w:ind w:left="1080" w:hanging="360"/>
      </w:pPr>
      <w:rPr>
        <w:rFonts w:ascii="Times New Roman" w:hAnsi="Times New Roman" w:hint="default"/>
        <w:color w:val="00000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A16075"/>
    <w:multiLevelType w:val="hybridMultilevel"/>
    <w:tmpl w:val="7DBE83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E9"/>
    <w:rsid w:val="00043610"/>
    <w:rsid w:val="00066123"/>
    <w:rsid w:val="000C058E"/>
    <w:rsid w:val="000F2ED5"/>
    <w:rsid w:val="001666AF"/>
    <w:rsid w:val="001F7E5A"/>
    <w:rsid w:val="002021E9"/>
    <w:rsid w:val="00270BD3"/>
    <w:rsid w:val="00272E3B"/>
    <w:rsid w:val="002D6E68"/>
    <w:rsid w:val="00305A5F"/>
    <w:rsid w:val="00307CEC"/>
    <w:rsid w:val="00384457"/>
    <w:rsid w:val="003B18E9"/>
    <w:rsid w:val="00417897"/>
    <w:rsid w:val="005969B6"/>
    <w:rsid w:val="006035F6"/>
    <w:rsid w:val="006B2873"/>
    <w:rsid w:val="006B6391"/>
    <w:rsid w:val="0074100C"/>
    <w:rsid w:val="007413A0"/>
    <w:rsid w:val="00773A6A"/>
    <w:rsid w:val="008325A9"/>
    <w:rsid w:val="008A469A"/>
    <w:rsid w:val="008B3BEE"/>
    <w:rsid w:val="008C4716"/>
    <w:rsid w:val="009C1A59"/>
    <w:rsid w:val="009F3A35"/>
    <w:rsid w:val="00AF5059"/>
    <w:rsid w:val="00BC5A1A"/>
    <w:rsid w:val="00CA6258"/>
    <w:rsid w:val="00CC200B"/>
    <w:rsid w:val="00D32ABC"/>
    <w:rsid w:val="00D868ED"/>
    <w:rsid w:val="00D97E40"/>
    <w:rsid w:val="00DB0CC1"/>
    <w:rsid w:val="00E323D3"/>
    <w:rsid w:val="00E37EDF"/>
    <w:rsid w:val="00E67C8B"/>
    <w:rsid w:val="00EB1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261FA81-FECC-482A-9540-06F7CC1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0C"/>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270BD3"/>
    <w:pPr>
      <w:keepNext/>
      <w:tabs>
        <w:tab w:val="left" w:pos="357"/>
      </w:tabs>
      <w:spacing w:before="240" w:after="60"/>
      <w:outlineLvl w:val="0"/>
    </w:pPr>
    <w:rPr>
      <w:b/>
      <w:sz w:val="28"/>
    </w:rPr>
  </w:style>
  <w:style w:type="paragraph" w:styleId="Balk2">
    <w:name w:val="heading 2"/>
    <w:basedOn w:val="Normal"/>
    <w:next w:val="Normal"/>
    <w:link w:val="Balk2Char"/>
    <w:uiPriority w:val="9"/>
    <w:semiHidden/>
    <w:unhideWhenUsed/>
    <w:qFormat/>
    <w:rsid w:val="00270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74100C"/>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4100C"/>
    <w:rPr>
      <w:rFonts w:ascii="Cambria" w:eastAsia="Times New Roman" w:hAnsi="Cambria" w:cs="Times New Roman"/>
      <w:b/>
      <w:bCs/>
      <w:kern w:val="28"/>
      <w:sz w:val="32"/>
      <w:szCs w:val="32"/>
      <w:lang w:val="en-GB" w:eastAsia="ko-KR"/>
    </w:rPr>
  </w:style>
  <w:style w:type="paragraph" w:styleId="stbilgi">
    <w:name w:val="header"/>
    <w:basedOn w:val="Normal"/>
    <w:link w:val="stbilgiChar"/>
    <w:uiPriority w:val="99"/>
    <w:unhideWhenUsed/>
    <w:rsid w:val="00270BD3"/>
    <w:pPr>
      <w:tabs>
        <w:tab w:val="center" w:pos="4536"/>
        <w:tab w:val="right" w:pos="9072"/>
      </w:tabs>
    </w:pPr>
  </w:style>
  <w:style w:type="character" w:customStyle="1" w:styleId="stbilgiChar">
    <w:name w:val="Üstbilgi Char"/>
    <w:basedOn w:val="VarsaylanParagrafYazTipi"/>
    <w:link w:val="stbilgi"/>
    <w:uiPriority w:val="99"/>
    <w:rsid w:val="00270BD3"/>
    <w:rPr>
      <w:rFonts w:ascii="Times New Roman" w:eastAsia="Times New Roman" w:hAnsi="Times New Roman" w:cs="Times New Roman"/>
      <w:sz w:val="24"/>
      <w:szCs w:val="20"/>
      <w:lang w:val="en-GB" w:eastAsia="ko-KR"/>
    </w:rPr>
  </w:style>
  <w:style w:type="paragraph" w:styleId="Altbilgi">
    <w:name w:val="footer"/>
    <w:basedOn w:val="Normal"/>
    <w:link w:val="AltbilgiChar"/>
    <w:unhideWhenUsed/>
    <w:rsid w:val="00270BD3"/>
    <w:pPr>
      <w:tabs>
        <w:tab w:val="center" w:pos="4536"/>
        <w:tab w:val="right" w:pos="9072"/>
      </w:tabs>
    </w:pPr>
  </w:style>
  <w:style w:type="character" w:customStyle="1" w:styleId="AltbilgiChar">
    <w:name w:val="Altbilgi Char"/>
    <w:basedOn w:val="VarsaylanParagrafYazTipi"/>
    <w:link w:val="Altbilgi"/>
    <w:uiPriority w:val="99"/>
    <w:rsid w:val="00270BD3"/>
    <w:rPr>
      <w:rFonts w:ascii="Times New Roman" w:eastAsia="Times New Roman" w:hAnsi="Times New Roman" w:cs="Times New Roman"/>
      <w:sz w:val="24"/>
      <w:szCs w:val="20"/>
      <w:lang w:val="en-GB" w:eastAsia="ko-KR"/>
    </w:rPr>
  </w:style>
  <w:style w:type="character" w:customStyle="1" w:styleId="Balk1Char">
    <w:name w:val="Başlık 1 Char"/>
    <w:basedOn w:val="VarsaylanParagrafYazTipi"/>
    <w:link w:val="Balk1"/>
    <w:rsid w:val="00270BD3"/>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270BD3"/>
    <w:rPr>
      <w:rFonts w:asciiTheme="majorHAnsi" w:eastAsiaTheme="majorEastAsia" w:hAnsiTheme="majorHAnsi" w:cstheme="majorBidi"/>
      <w:color w:val="2E74B5" w:themeColor="accent1" w:themeShade="BF"/>
      <w:sz w:val="26"/>
      <w:szCs w:val="26"/>
      <w:lang w:val="en-GB" w:eastAsia="ko-KR"/>
    </w:rPr>
  </w:style>
  <w:style w:type="paragraph" w:customStyle="1" w:styleId="Default">
    <w:name w:val="Default"/>
    <w:rsid w:val="00272E3B"/>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Text21">
    <w:name w:val="Body Text 21"/>
    <w:basedOn w:val="Normal"/>
    <w:rsid w:val="003B18E9"/>
    <w:pPr>
      <w:tabs>
        <w:tab w:val="left" w:pos="2340"/>
      </w:tabs>
      <w:spacing w:line="360" w:lineRule="atLeast"/>
      <w:ind w:left="65"/>
      <w:jc w:val="both"/>
    </w:pPr>
    <w:rPr>
      <w:rFonts w:ascii="Arial" w:hAnsi="Arial" w:cs="Arial"/>
      <w:sz w:val="22"/>
    </w:rPr>
  </w:style>
  <w:style w:type="character" w:styleId="SayfaNumaras">
    <w:name w:val="page number"/>
    <w:basedOn w:val="VarsaylanParagrafYazTipi"/>
    <w:rsid w:val="003B18E9"/>
  </w:style>
  <w:style w:type="paragraph" w:styleId="NormalWeb">
    <w:name w:val="Normal (Web)"/>
    <w:basedOn w:val="Normal"/>
    <w:rsid w:val="005969B6"/>
    <w:pPr>
      <w:spacing w:before="100" w:beforeAutospacing="1" w:after="100" w:afterAutospacing="1"/>
    </w:pPr>
    <w:rPr>
      <w:szCs w:val="24"/>
      <w:lang w:val="tr-TR" w:eastAsia="tr-TR"/>
    </w:rPr>
  </w:style>
  <w:style w:type="paragraph" w:styleId="ListeParagraf">
    <w:name w:val="List Paragraph"/>
    <w:basedOn w:val="Normal"/>
    <w:uiPriority w:val="34"/>
    <w:qFormat/>
    <w:rsid w:val="005969B6"/>
    <w:pPr>
      <w:spacing w:after="200" w:line="276" w:lineRule="auto"/>
      <w:ind w:left="720"/>
      <w:contextualSpacing/>
    </w:pPr>
    <w:rPr>
      <w:rFonts w:ascii="Calibri" w:hAnsi="Calibri"/>
      <w:sz w:val="22"/>
      <w:szCs w:val="22"/>
      <w:lang w:val="tr-TR" w:eastAsia="tr-TR"/>
    </w:rPr>
  </w:style>
  <w:style w:type="paragraph" w:styleId="BalonMetni">
    <w:name w:val="Balloon Text"/>
    <w:basedOn w:val="Normal"/>
    <w:link w:val="BalonMetniChar"/>
    <w:uiPriority w:val="99"/>
    <w:semiHidden/>
    <w:unhideWhenUsed/>
    <w:rsid w:val="000661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123"/>
    <w:rPr>
      <w:rFonts w:ascii="Segoe UI" w:eastAsia="Times New Roman"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692F-668A-4146-933E-3AA7116F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3411</Words>
  <Characters>19443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3</cp:revision>
  <cp:lastPrinted>2020-01-10T10:26:00Z</cp:lastPrinted>
  <dcterms:created xsi:type="dcterms:W3CDTF">2020-04-29T09:00:00Z</dcterms:created>
  <dcterms:modified xsi:type="dcterms:W3CDTF">2020-04-29T09:00:00Z</dcterms:modified>
</cp:coreProperties>
</file>