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7C" w:rsidRDefault="006D4A7C" w:rsidP="006D4A7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211">
        <w:rPr>
          <w:rFonts w:ascii="Times New Roman" w:hAnsi="Times New Roman" w:cs="Times New Roman"/>
          <w:b/>
          <w:sz w:val="20"/>
          <w:szCs w:val="20"/>
        </w:rPr>
        <w:t>Tablo 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306">
        <w:rPr>
          <w:rFonts w:ascii="Times New Roman" w:hAnsi="Times New Roman" w:cs="Times New Roman"/>
          <w:sz w:val="20"/>
          <w:szCs w:val="20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Ders</w:t>
      </w:r>
      <w:r w:rsidRPr="00C92211">
        <w:rPr>
          <w:rFonts w:ascii="Times New Roman" w:hAnsi="Times New Roman" w:cs="Times New Roman"/>
          <w:sz w:val="20"/>
          <w:szCs w:val="20"/>
        </w:rPr>
        <w:t xml:space="preserve"> – Program Çıktısı” ilişki matrisi</w:t>
      </w:r>
    </w:p>
    <w:p w:rsidR="006D4A7C" w:rsidRDefault="006D4A7C" w:rsidP="006D4A7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TIBBİ LABORATUVAR TEKNİKLERİ PROGRAMI</w:t>
      </w:r>
    </w:p>
    <w:p w:rsidR="006D4A7C" w:rsidRPr="008A0D6E" w:rsidRDefault="006D4A7C" w:rsidP="006D4A7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  <w:gridCol w:w="607"/>
      </w:tblGrid>
      <w:tr w:rsidR="006D4A7C" w:rsidRPr="003C7884" w:rsidTr="00EA508B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6D4A7C" w:rsidRPr="00C92211" w:rsidRDefault="006D4A7C" w:rsidP="00EA50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6D4A7C" w:rsidRPr="00C92211" w:rsidRDefault="006D4A7C" w:rsidP="00EA5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:rsidR="006D4A7C" w:rsidRPr="00C92211" w:rsidRDefault="006D4A7C" w:rsidP="00EA5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F5C56">
              <w:rPr>
                <w:rFonts w:ascii="Times New Roman" w:hAnsi="Times New Roman"/>
                <w:sz w:val="20"/>
                <w:szCs w:val="20"/>
              </w:rPr>
              <w:t>TEMEL KİMYA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9F5C56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56">
              <w:rPr>
                <w:rFonts w:ascii="Times New Roman" w:hAnsi="Times New Roman"/>
                <w:sz w:val="20"/>
                <w:szCs w:val="20"/>
              </w:rPr>
              <w:t>TEMEL BİYOKİMYA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MİKROBİYOLOJİ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LABORATUVAR ARAÇLARI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TIBBİ BİYOLOJİ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TIBBİ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YABANCI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DİL  I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(İNG)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SOSYAL SEÇMELİ I (İŞ SAĞLIĞI VE GÜVENLİĞİ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KLİNİK BİYOKİMYAYA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KLİNİK MİKROBİYOLOJİ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LABORATUVAR GÜVENLİĞİ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ATATÜRK İLKE. VE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İNK.TARİHİ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YABANCI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DİL 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(İNG)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SOSYAL SEÇMELİ I</w:t>
            </w:r>
            <w:r>
              <w:rPr>
                <w:rFonts w:ascii="Times New Roman" w:hAnsi="Times New Roman"/>
                <w:sz w:val="20"/>
                <w:szCs w:val="20"/>
              </w:rPr>
              <w:t>I (BEDEN EĞİTİMİ</w:t>
            </w:r>
            <w:r w:rsidRPr="00A72B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GENETİK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FİZYOLOJİ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HİSTOLOJİ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MESLEKİ İNGİLİZCE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MOLEKÜLER BİYOLOJİK YÖNTEMLER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İMMUNOLOJİ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DENEY HAYVANLARI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KLİNİK BİYOKİMYA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PATOLOJİ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HASTALIKLAR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PSİKOLOJİYE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SİTOLOJİ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MİKROSKOBİ VE PREPERASYON TEKNİKLERİ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4A7C" w:rsidRPr="003C7884" w:rsidTr="00EA508B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6D4A7C" w:rsidRPr="00A72BED" w:rsidRDefault="006D4A7C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BİYOTEKNOLOJİDE KULLANILAN YÖNTEMLER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6D4A7C" w:rsidRPr="00C92211" w:rsidRDefault="006D4A7C" w:rsidP="00EA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D4A7C" w:rsidRDefault="006D4A7C"/>
    <w:sectPr w:rsidR="006D4A7C" w:rsidSect="0046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7C"/>
    <w:rsid w:val="004A2D79"/>
    <w:rsid w:val="005B2306"/>
    <w:rsid w:val="006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B13-C782-4B54-8713-1A464C2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2022-11-15T10:55:00Z</dcterms:created>
  <dcterms:modified xsi:type="dcterms:W3CDTF">2022-11-15T11:12:00Z</dcterms:modified>
</cp:coreProperties>
</file>